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67"/>
        <w:gridCol w:w="5954"/>
        <w:gridCol w:w="1621"/>
        <w:gridCol w:w="108"/>
      </w:tblGrid>
      <w:tr w:rsidR="001F561F" w14:paraId="0CC46E94" w14:textId="77777777">
        <w:trPr>
          <w:gridAfter w:val="1"/>
          <w:wAfter w:w="108" w:type="dxa"/>
          <w:trHeight w:hRule="exact" w:val="720"/>
        </w:trPr>
        <w:tc>
          <w:tcPr>
            <w:tcW w:w="9242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65190AE9" w14:textId="0786120A" w:rsidR="00725C3A" w:rsidRPr="00725C3A" w:rsidRDefault="00C123D9" w:rsidP="00897461">
            <w:pPr>
              <w:pStyle w:val="Podtitul"/>
              <w:spacing w:before="240"/>
            </w:pPr>
            <w:r w:rsidRPr="00D27779">
              <w:t>DNE</w:t>
            </w:r>
            <w:r w:rsidR="00C66A74" w:rsidRPr="009A6773">
              <w:t xml:space="preserve"> </w:t>
            </w:r>
            <w:r w:rsidR="00897461">
              <w:t>…………</w:t>
            </w:r>
            <w:proofErr w:type="gramStart"/>
            <w:r w:rsidR="00897461">
              <w:t>…..</w:t>
            </w:r>
            <w:proofErr w:type="gramEnd"/>
          </w:p>
        </w:tc>
      </w:tr>
      <w:tr w:rsidR="001F561F" w14:paraId="1854CA94" w14:textId="77777777" w:rsidTr="008C1B3C">
        <w:trPr>
          <w:gridAfter w:val="1"/>
          <w:wAfter w:w="108" w:type="dxa"/>
          <w:cantSplit/>
          <w:trHeight w:val="3398"/>
        </w:trPr>
        <w:tc>
          <w:tcPr>
            <w:tcW w:w="9242" w:type="dxa"/>
            <w:gridSpan w:val="3"/>
            <w:shd w:val="clear" w:color="auto" w:fill="auto"/>
          </w:tcPr>
          <w:p w14:paraId="66D2E6C0" w14:textId="77777777" w:rsidR="001F561F" w:rsidRDefault="001F561F">
            <w:pPr>
              <w:pStyle w:val="Parties"/>
              <w:snapToGrid w:val="0"/>
            </w:pPr>
          </w:p>
          <w:p w14:paraId="43EB3C6D" w14:textId="03172A00" w:rsidR="00011C2B" w:rsidRPr="00183870" w:rsidRDefault="00897461" w:rsidP="00011C2B">
            <w:pPr>
              <w:pStyle w:val="Parties"/>
              <w:rPr>
                <w:b/>
                <w:caps w:val="0"/>
              </w:rPr>
            </w:pPr>
            <w:r w:rsidRPr="00897461">
              <w:rPr>
                <w:b/>
                <w:highlight w:val="yellow"/>
              </w:rPr>
              <w:t>……………………………….</w:t>
            </w:r>
          </w:p>
          <w:p w14:paraId="3279F1EC" w14:textId="77777777" w:rsidR="001F561F" w:rsidRDefault="001F561F">
            <w:pPr>
              <w:pStyle w:val="Parties"/>
            </w:pPr>
            <w:r>
              <w:t xml:space="preserve">JAKO </w:t>
            </w:r>
            <w:r w:rsidR="008C1B3C">
              <w:t>PRODÁVAJÍCÍ</w:t>
            </w:r>
          </w:p>
          <w:p w14:paraId="0B42B9CA" w14:textId="77777777" w:rsidR="001F561F" w:rsidRDefault="001F561F">
            <w:pPr>
              <w:pStyle w:val="Parties"/>
              <w:rPr>
                <w:b/>
              </w:rPr>
            </w:pPr>
            <w:r>
              <w:t>A</w:t>
            </w:r>
          </w:p>
          <w:p w14:paraId="19DE1FB3" w14:textId="77777777" w:rsidR="008C1B3C" w:rsidRPr="00183870" w:rsidRDefault="00011C2B" w:rsidP="00705CF3">
            <w:pPr>
              <w:pStyle w:val="Parties"/>
              <w:rPr>
                <w:b/>
                <w:caps w:val="0"/>
              </w:rPr>
            </w:pPr>
            <w:r>
              <w:rPr>
                <w:b/>
              </w:rPr>
              <w:t>Vodovody a kanalizace mladá boleslav</w:t>
            </w:r>
            <w:r>
              <w:rPr>
                <w:b/>
                <w:caps w:val="0"/>
              </w:rPr>
              <w:t>, a.s</w:t>
            </w:r>
            <w:r w:rsidRPr="00183870">
              <w:rPr>
                <w:b/>
                <w:caps w:val="0"/>
              </w:rPr>
              <w:t>.</w:t>
            </w:r>
          </w:p>
          <w:p w14:paraId="7972DB08" w14:textId="77777777" w:rsidR="001F561F" w:rsidRPr="00705CF3" w:rsidRDefault="001F561F" w:rsidP="00705CF3">
            <w:pPr>
              <w:pStyle w:val="Parties"/>
            </w:pPr>
            <w:r>
              <w:t xml:space="preserve">JAKO </w:t>
            </w:r>
            <w:r w:rsidR="001609A8">
              <w:t>kupující</w:t>
            </w:r>
          </w:p>
          <w:p w14:paraId="4649CD46" w14:textId="77777777" w:rsidR="001F561F" w:rsidRDefault="001F561F">
            <w:pPr>
              <w:pStyle w:val="Parties"/>
            </w:pPr>
          </w:p>
        </w:tc>
      </w:tr>
      <w:tr w:rsidR="001F561F" w14:paraId="48BE29FC" w14:textId="77777777">
        <w:tblPrEx>
          <w:tblCellMar>
            <w:left w:w="0" w:type="dxa"/>
            <w:right w:w="0" w:type="dxa"/>
          </w:tblCellMar>
        </w:tblPrEx>
        <w:trPr>
          <w:trHeight w:val="1304"/>
        </w:trPr>
        <w:tc>
          <w:tcPr>
            <w:tcW w:w="1667" w:type="dxa"/>
            <w:shd w:val="clear" w:color="auto" w:fill="auto"/>
            <w:vAlign w:val="center"/>
          </w:tcPr>
          <w:p w14:paraId="07EC4292" w14:textId="77777777" w:rsidR="001F561F" w:rsidRDefault="001F561F">
            <w:pPr>
              <w:pStyle w:val="Parties"/>
              <w:snapToGrid w:val="0"/>
            </w:pP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C2945D" w14:textId="77777777" w:rsidR="001F561F" w:rsidRPr="008C1B3C" w:rsidRDefault="008C1B3C" w:rsidP="008C1B3C">
            <w:pPr>
              <w:pStyle w:val="Parties"/>
              <w:rPr>
                <w:b/>
                <w:vanish/>
                <w:sz w:val="32"/>
                <w:szCs w:val="32"/>
                <w:shd w:val="clear" w:color="auto" w:fill="FFFF00"/>
              </w:rPr>
            </w:pPr>
            <w:r>
              <w:rPr>
                <w:b/>
                <w:sz w:val="32"/>
                <w:szCs w:val="32"/>
              </w:rPr>
              <w:t>KUPNÍ SMLOUVA</w:t>
            </w:r>
          </w:p>
        </w:tc>
        <w:tc>
          <w:tcPr>
            <w:tcW w:w="1621" w:type="dxa"/>
            <w:gridSpan w:val="2"/>
            <w:shd w:val="clear" w:color="auto" w:fill="auto"/>
          </w:tcPr>
          <w:p w14:paraId="7CC26589" w14:textId="77777777" w:rsidR="001F561F" w:rsidRDefault="001F561F">
            <w:pPr>
              <w:snapToGrid w:val="0"/>
            </w:pPr>
          </w:p>
        </w:tc>
      </w:tr>
    </w:tbl>
    <w:p w14:paraId="425D9412" w14:textId="77777777" w:rsidR="001F561F" w:rsidRDefault="001F561F">
      <w:pPr>
        <w:pStyle w:val="Zkladntext"/>
      </w:pPr>
    </w:p>
    <w:p w14:paraId="1B06431E" w14:textId="77777777" w:rsidR="001F561F" w:rsidRDefault="001F561F">
      <w:pPr>
        <w:pStyle w:val="Zkladntext"/>
        <w:rPr>
          <w:b/>
        </w:rPr>
      </w:pPr>
      <w:r w:rsidRPr="00A67556">
        <w:t>T</w:t>
      </w:r>
      <w:r w:rsidR="00A67556">
        <w:t>uto</w:t>
      </w:r>
      <w:r>
        <w:rPr>
          <w:b/>
        </w:rPr>
        <w:t xml:space="preserve"> </w:t>
      </w:r>
      <w:r w:rsidR="008C1B3C">
        <w:rPr>
          <w:b/>
        </w:rPr>
        <w:t>KUPNÍ SMLOUVU</w:t>
      </w:r>
      <w:r w:rsidR="00705CF3">
        <w:rPr>
          <w:b/>
        </w:rPr>
        <w:t xml:space="preserve"> </w:t>
      </w:r>
      <w:r w:rsidR="00705CF3">
        <w:t>(dále jen "</w:t>
      </w:r>
      <w:r w:rsidR="008C1B3C">
        <w:rPr>
          <w:b/>
        </w:rPr>
        <w:t>Smlouva</w:t>
      </w:r>
      <w:r w:rsidR="00BF504F">
        <w:t>")</w:t>
      </w:r>
      <w:r>
        <w:rPr>
          <w:b/>
        </w:rPr>
        <w:t xml:space="preserve"> </w:t>
      </w:r>
      <w:r>
        <w:t>uzavřeli</w:t>
      </w:r>
      <w:r>
        <w:rPr>
          <w:rFonts w:cs="Arial"/>
        </w:rPr>
        <w:t xml:space="preserve"> </w:t>
      </w:r>
      <w:r w:rsidR="00F7780C">
        <w:rPr>
          <w:rFonts w:cs="Arial"/>
        </w:rPr>
        <w:t xml:space="preserve">zejména </w:t>
      </w:r>
      <w:r w:rsidR="008C1B3C">
        <w:rPr>
          <w:rFonts w:cs="Arial"/>
        </w:rPr>
        <w:t>ve smyslu ustanovení § </w:t>
      </w:r>
      <w:r w:rsidR="008C1B3C" w:rsidRPr="008C1B3C">
        <w:rPr>
          <w:rFonts w:cs="Arial"/>
        </w:rPr>
        <w:t xml:space="preserve">2085 </w:t>
      </w:r>
      <w:r w:rsidR="00C123D9">
        <w:rPr>
          <w:rFonts w:cs="Arial"/>
        </w:rPr>
        <w:t xml:space="preserve">a násl. </w:t>
      </w:r>
      <w:r w:rsidR="008C1B3C">
        <w:rPr>
          <w:rFonts w:cs="Arial"/>
        </w:rPr>
        <w:t>zákona č. 89/2012 Sb., občanský zákoník, v platném a účinném znění (dále jen "</w:t>
      </w:r>
      <w:r w:rsidR="008C1B3C" w:rsidRPr="008C1B3C">
        <w:rPr>
          <w:rFonts w:cs="Arial"/>
          <w:b/>
        </w:rPr>
        <w:t>NOZ</w:t>
      </w:r>
      <w:r w:rsidR="008C1B3C">
        <w:rPr>
          <w:rFonts w:cs="Arial"/>
        </w:rPr>
        <w:t xml:space="preserve">") </w:t>
      </w:r>
      <w:r>
        <w:rPr>
          <w:rFonts w:cs="Arial"/>
        </w:rPr>
        <w:t>výše uvedeného dne, měsíce a roku a za následujících podmínek tito účastníci:</w:t>
      </w:r>
    </w:p>
    <w:p w14:paraId="034E28A1" w14:textId="2DE10485" w:rsidR="00865AEE" w:rsidRDefault="00705CF3" w:rsidP="00011C2B">
      <w:pPr>
        <w:spacing w:line="288" w:lineRule="auto"/>
        <w:outlineLvl w:val="0"/>
      </w:pPr>
      <w:r>
        <w:t xml:space="preserve">společnost </w:t>
      </w:r>
      <w:r w:rsidR="00897461" w:rsidRPr="00897461">
        <w:rPr>
          <w:b/>
          <w:highlight w:val="yellow"/>
        </w:rPr>
        <w:t>……………………</w:t>
      </w:r>
      <w:proofErr w:type="gramStart"/>
      <w:r w:rsidR="00897461" w:rsidRPr="00897461">
        <w:rPr>
          <w:b/>
          <w:highlight w:val="yellow"/>
        </w:rPr>
        <w:t>…..</w:t>
      </w:r>
      <w:r w:rsidR="00C123D9">
        <w:t xml:space="preserve">, </w:t>
      </w:r>
      <w:r>
        <w:t>IČ</w:t>
      </w:r>
      <w:proofErr w:type="gramEnd"/>
      <w:r>
        <w:t xml:space="preserve">: </w:t>
      </w:r>
      <w:r w:rsidR="00897461" w:rsidRPr="00897461">
        <w:rPr>
          <w:highlight w:val="yellow"/>
        </w:rPr>
        <w:t>……………….</w:t>
      </w:r>
      <w:r w:rsidRPr="00897461">
        <w:rPr>
          <w:highlight w:val="yellow"/>
        </w:rPr>
        <w:t xml:space="preserve">, </w:t>
      </w:r>
      <w:r w:rsidR="008C1B3C">
        <w:t xml:space="preserve">DIČ: </w:t>
      </w:r>
      <w:r w:rsidR="008C1B3C" w:rsidRPr="008C1B3C">
        <w:t>CZ</w:t>
      </w:r>
      <w:proofErr w:type="gramStart"/>
      <w:r w:rsidR="00897461" w:rsidRPr="00897461">
        <w:rPr>
          <w:highlight w:val="yellow"/>
        </w:rPr>
        <w:t>…..…</w:t>
      </w:r>
      <w:proofErr w:type="gramEnd"/>
      <w:r w:rsidR="00897461" w:rsidRPr="00897461">
        <w:rPr>
          <w:highlight w:val="yellow"/>
        </w:rPr>
        <w:t>……….</w:t>
      </w:r>
      <w:r w:rsidR="008C1B3C" w:rsidRPr="00897461">
        <w:rPr>
          <w:highlight w:val="yellow"/>
        </w:rPr>
        <w:t xml:space="preserve">, </w:t>
      </w:r>
      <w:r w:rsidR="008C1B3C">
        <w:t xml:space="preserve">bankovní spojení: </w:t>
      </w:r>
      <w:r w:rsidR="00897461" w:rsidRPr="00897461">
        <w:rPr>
          <w:highlight w:val="yellow"/>
        </w:rPr>
        <w:t>…………………………</w:t>
      </w:r>
      <w:r w:rsidR="00011C2B" w:rsidRPr="00897461">
        <w:rPr>
          <w:highlight w:val="yellow"/>
        </w:rPr>
        <w:t>.</w:t>
      </w:r>
      <w:r w:rsidR="008C1B3C" w:rsidRPr="00897461">
        <w:rPr>
          <w:highlight w:val="yellow"/>
        </w:rPr>
        <w:t xml:space="preserve">, </w:t>
      </w:r>
      <w:r w:rsidR="008C1B3C">
        <w:t>číslo účtu</w:t>
      </w:r>
      <w:r w:rsidR="00CC3D5B">
        <w:t xml:space="preserve"> </w:t>
      </w:r>
      <w:r w:rsidR="00897461" w:rsidRPr="00897461">
        <w:rPr>
          <w:highlight w:val="yellow"/>
        </w:rPr>
        <w:t>………………….</w:t>
      </w:r>
      <w:r w:rsidR="0021646F" w:rsidRPr="00897461">
        <w:rPr>
          <w:highlight w:val="yellow"/>
        </w:rPr>
        <w:t xml:space="preserve">, </w:t>
      </w:r>
      <w:r w:rsidR="00385E6C">
        <w:t xml:space="preserve">ID datové schránky: </w:t>
      </w:r>
      <w:r w:rsidR="00897461" w:rsidRPr="00897461">
        <w:rPr>
          <w:highlight w:val="yellow"/>
        </w:rPr>
        <w:t>………………</w:t>
      </w:r>
      <w:r w:rsidR="00385E6C" w:rsidRPr="00897461">
        <w:rPr>
          <w:highlight w:val="yellow"/>
        </w:rPr>
        <w:t xml:space="preserve">, </w:t>
      </w:r>
      <w:r>
        <w:t xml:space="preserve">se sídlem na adrese </w:t>
      </w:r>
      <w:r w:rsidR="00897461" w:rsidRPr="00897461">
        <w:rPr>
          <w:highlight w:val="yellow"/>
        </w:rPr>
        <w:t>…………………………</w:t>
      </w:r>
      <w:r w:rsidRPr="00897461">
        <w:rPr>
          <w:highlight w:val="yellow"/>
        </w:rPr>
        <w:t xml:space="preserve">, </w:t>
      </w:r>
      <w:r>
        <w:t xml:space="preserve">zapsaná v obchodním rejstříku vedeném </w:t>
      </w:r>
      <w:r w:rsidR="00897461">
        <w:t>Krajským/</w:t>
      </w:r>
      <w:r w:rsidR="00011C2B">
        <w:t>Městským</w:t>
      </w:r>
      <w:r>
        <w:t xml:space="preserve"> soudem v </w:t>
      </w:r>
      <w:r w:rsidR="00897461" w:rsidRPr="00897461">
        <w:rPr>
          <w:highlight w:val="yellow"/>
        </w:rPr>
        <w:t>…………….</w:t>
      </w:r>
      <w:r w:rsidRPr="00897461">
        <w:rPr>
          <w:highlight w:val="yellow"/>
        </w:rPr>
        <w:t xml:space="preserve">, </w:t>
      </w:r>
      <w:r>
        <w:t xml:space="preserve">spisová zn. </w:t>
      </w:r>
      <w:r w:rsidR="00897461" w:rsidRPr="00897461">
        <w:rPr>
          <w:highlight w:val="yellow"/>
        </w:rPr>
        <w:t>……………………</w:t>
      </w:r>
      <w:r w:rsidR="008C1B3C" w:rsidRPr="00897461">
        <w:rPr>
          <w:highlight w:val="yellow"/>
        </w:rPr>
        <w:t xml:space="preserve"> </w:t>
      </w:r>
      <w:r w:rsidR="001F561F">
        <w:t>(dále jen "</w:t>
      </w:r>
      <w:r w:rsidR="008C1B3C" w:rsidRPr="0021646F">
        <w:rPr>
          <w:b/>
        </w:rPr>
        <w:t>Prodávající</w:t>
      </w:r>
      <w:r w:rsidR="001F561F">
        <w:t>")</w:t>
      </w:r>
      <w:r w:rsidR="00CD67D5">
        <w:t>, zastoupen</w:t>
      </w:r>
      <w:r w:rsidR="008210E9">
        <w:t>a</w:t>
      </w:r>
      <w:r w:rsidR="00CD67D5">
        <w:t xml:space="preserve"> </w:t>
      </w:r>
      <w:r w:rsidR="00897461" w:rsidRPr="00897461">
        <w:rPr>
          <w:highlight w:val="yellow"/>
        </w:rPr>
        <w:t>…………………….</w:t>
      </w:r>
    </w:p>
    <w:p w14:paraId="5A49A1CD" w14:textId="687968C6" w:rsidR="001F561F" w:rsidRPr="0021646F" w:rsidRDefault="00DE060B" w:rsidP="00011C2B">
      <w:pPr>
        <w:spacing w:line="288" w:lineRule="auto"/>
        <w:outlineLvl w:val="0"/>
      </w:pPr>
      <w:r>
        <w:t>a</w:t>
      </w:r>
    </w:p>
    <w:p w14:paraId="5048219B" w14:textId="1C4D6ABA" w:rsidR="001F561F" w:rsidRPr="005658AC" w:rsidRDefault="00C43B07" w:rsidP="009A6773">
      <w:pPr>
        <w:spacing w:line="288" w:lineRule="auto"/>
        <w:outlineLvl w:val="0"/>
      </w:pPr>
      <w:r>
        <w:t xml:space="preserve">společnost </w:t>
      </w:r>
      <w:r w:rsidR="00011C2B" w:rsidRPr="009A6773">
        <w:t>Vodovody a kanalizace Mladá Boleslav, a.s.</w:t>
      </w:r>
      <w:r w:rsidR="0018623A">
        <w:t>,</w:t>
      </w:r>
      <w:r w:rsidR="008C1B3C">
        <w:t xml:space="preserve"> </w:t>
      </w:r>
      <w:r>
        <w:t xml:space="preserve">IČ: </w:t>
      </w:r>
      <w:r w:rsidR="00011C2B">
        <w:t>46356983</w:t>
      </w:r>
      <w:r>
        <w:t xml:space="preserve">, </w:t>
      </w:r>
      <w:r w:rsidR="0021646F">
        <w:t xml:space="preserve">DIČ: </w:t>
      </w:r>
      <w:r w:rsidR="00DE060B">
        <w:t>CZ</w:t>
      </w:r>
      <w:r w:rsidR="00011C2B">
        <w:t>46356983</w:t>
      </w:r>
      <w:r w:rsidR="0021646F">
        <w:t xml:space="preserve">, bankovní spojení: </w:t>
      </w:r>
      <w:r w:rsidR="00396B16" w:rsidRPr="00545CA4">
        <w:t xml:space="preserve">Komerční banka, pobočka Mladá Boleslav, </w:t>
      </w:r>
      <w:r w:rsidR="0018623A">
        <w:t>číslo účtu CZK:</w:t>
      </w:r>
      <w:r w:rsidR="00396B16" w:rsidRPr="00545CA4">
        <w:t xml:space="preserve"> </w:t>
      </w:r>
      <w:r w:rsidR="0011457D">
        <w:t>1608181</w:t>
      </w:r>
      <w:r w:rsidR="00396B16" w:rsidRPr="00545CA4">
        <w:t>/0100</w:t>
      </w:r>
      <w:r w:rsidR="00354668">
        <w:t xml:space="preserve"> </w:t>
      </w:r>
      <w:r>
        <w:t xml:space="preserve">se sídlem na adrese </w:t>
      </w:r>
      <w:r w:rsidR="00643078">
        <w:t>Čechova ul. 1151</w:t>
      </w:r>
      <w:r w:rsidR="00264132">
        <w:t xml:space="preserve">, </w:t>
      </w:r>
      <w:r w:rsidR="005658AC">
        <w:t xml:space="preserve">PSČ </w:t>
      </w:r>
      <w:r w:rsidR="00643078">
        <w:t>293 22</w:t>
      </w:r>
      <w:r w:rsidR="00264132">
        <w:t xml:space="preserve"> </w:t>
      </w:r>
      <w:r w:rsidR="00643078">
        <w:t>Mladá Boleslav</w:t>
      </w:r>
      <w:r>
        <w:t xml:space="preserve">, zapsaná v obchodním rejstříku vedeném </w:t>
      </w:r>
      <w:r w:rsidR="00396B16" w:rsidRPr="00545CA4">
        <w:t>u Městského soudu v Praze, oddíl: B, číslo vložky: 2379</w:t>
      </w:r>
      <w:r w:rsidR="00396B16" w:rsidDel="00396B16">
        <w:t xml:space="preserve"> </w:t>
      </w:r>
      <w:r w:rsidR="001F561F">
        <w:t>(dále jen "</w:t>
      </w:r>
      <w:r w:rsidR="008C1B3C" w:rsidRPr="009A6773">
        <w:t>Kupující</w:t>
      </w:r>
      <w:r w:rsidR="001C4410">
        <w:t>")</w:t>
      </w:r>
      <w:r w:rsidR="00CD67D5">
        <w:t>, zastoupen</w:t>
      </w:r>
      <w:r w:rsidR="008210E9">
        <w:t>a</w:t>
      </w:r>
      <w:r w:rsidR="00CD67D5">
        <w:t xml:space="preserve"> </w:t>
      </w:r>
      <w:r w:rsidR="00A74490" w:rsidRPr="00545CA4">
        <w:t>Ing. Vladimír</w:t>
      </w:r>
      <w:r w:rsidR="00A74490">
        <w:t>em</w:t>
      </w:r>
      <w:r w:rsidR="00A74490" w:rsidRPr="00545CA4">
        <w:t xml:space="preserve"> Stehlík</w:t>
      </w:r>
      <w:r w:rsidR="00A74490">
        <w:t>em</w:t>
      </w:r>
      <w:r w:rsidR="005658AC" w:rsidRPr="005658AC">
        <w:t xml:space="preserve">, </w:t>
      </w:r>
      <w:r w:rsidR="00643078">
        <w:t>předsedou představenstva</w:t>
      </w:r>
      <w:r w:rsidR="005658AC">
        <w:t>;</w:t>
      </w:r>
      <w:r w:rsidR="00396B16" w:rsidRPr="00396B16">
        <w:t xml:space="preserve"> </w:t>
      </w:r>
      <w:r w:rsidR="00396B16" w:rsidRPr="00545CA4">
        <w:t xml:space="preserve">Ing. </w:t>
      </w:r>
      <w:r w:rsidR="00A74490">
        <w:t>Tomášem Žitný</w:t>
      </w:r>
      <w:r w:rsidR="00396B16" w:rsidRPr="00545CA4">
        <w:t>, člen</w:t>
      </w:r>
      <w:r w:rsidR="00865AEE">
        <w:t>em</w:t>
      </w:r>
      <w:r w:rsidR="00396B16" w:rsidRPr="00545CA4">
        <w:t xml:space="preserve"> představenstva</w:t>
      </w:r>
      <w:r w:rsidR="00897461">
        <w:t>.</w:t>
      </w:r>
    </w:p>
    <w:p w14:paraId="3975585E" w14:textId="77777777" w:rsidR="001F561F" w:rsidRDefault="00705CF3">
      <w:pPr>
        <w:pStyle w:val="SimpleL1"/>
        <w:tabs>
          <w:tab w:val="clear" w:pos="720"/>
        </w:tabs>
        <w:ind w:left="0" w:firstLine="0"/>
      </w:pPr>
      <w:r>
        <w:rPr>
          <w:rFonts w:cs="Cambria"/>
        </w:rPr>
        <w:t>(</w:t>
      </w:r>
      <w:r w:rsidR="008C1B3C">
        <w:rPr>
          <w:rFonts w:cs="Cambria"/>
        </w:rPr>
        <w:t>Kupující a Prodávající</w:t>
      </w:r>
      <w:r>
        <w:rPr>
          <w:rFonts w:cs="Cambria"/>
        </w:rPr>
        <w:t xml:space="preserve"> </w:t>
      </w:r>
      <w:r w:rsidR="001F561F">
        <w:rPr>
          <w:rFonts w:cs="Cambria"/>
        </w:rPr>
        <w:t>se dále též označují společně jako "</w:t>
      </w:r>
      <w:r w:rsidR="001F561F">
        <w:rPr>
          <w:rFonts w:cs="Cambria"/>
          <w:b/>
          <w:bCs/>
        </w:rPr>
        <w:t>Smluvní strany</w:t>
      </w:r>
      <w:r w:rsidR="001F561F">
        <w:rPr>
          <w:rFonts w:cs="Cambria"/>
        </w:rPr>
        <w:t>" či každý zvlášť jen jako "</w:t>
      </w:r>
      <w:r w:rsidR="001F561F">
        <w:rPr>
          <w:rFonts w:cs="Cambria"/>
          <w:b/>
          <w:bCs/>
        </w:rPr>
        <w:t>Smluvní strana</w:t>
      </w:r>
      <w:r w:rsidR="001F561F">
        <w:rPr>
          <w:rFonts w:cs="Cambria"/>
        </w:rPr>
        <w:t>")</w:t>
      </w:r>
    </w:p>
    <w:p w14:paraId="57EF04D8" w14:textId="77777777" w:rsidR="00396B16" w:rsidRDefault="00396B16">
      <w:pPr>
        <w:pStyle w:val="SimpleL1"/>
        <w:tabs>
          <w:tab w:val="clear" w:pos="720"/>
        </w:tabs>
        <w:ind w:left="0" w:firstLine="0"/>
      </w:pPr>
    </w:p>
    <w:p w14:paraId="7600B40D" w14:textId="77777777" w:rsidR="00897461" w:rsidRDefault="00897461">
      <w:pPr>
        <w:pStyle w:val="SimpleL1"/>
        <w:tabs>
          <w:tab w:val="clear" w:pos="720"/>
        </w:tabs>
        <w:ind w:left="0" w:firstLine="0"/>
      </w:pPr>
    </w:p>
    <w:p w14:paraId="2E2C1C18" w14:textId="77777777" w:rsidR="001F561F" w:rsidRDefault="001F561F">
      <w:pPr>
        <w:pStyle w:val="Zkladntext"/>
      </w:pPr>
      <w:r>
        <w:rPr>
          <w:b/>
        </w:rPr>
        <w:lastRenderedPageBreak/>
        <w:t>VZHLEDEM K TOMU, ŽE:</w:t>
      </w:r>
    </w:p>
    <w:p w14:paraId="6D3EA2E7" w14:textId="70F3E24D" w:rsidR="001609A8" w:rsidRDefault="001609A8" w:rsidP="001609A8">
      <w:pPr>
        <w:numPr>
          <w:ilvl w:val="3"/>
          <w:numId w:val="2"/>
        </w:numPr>
      </w:pPr>
      <w:r>
        <w:t xml:space="preserve">Prodávající je společností zabývající se </w:t>
      </w:r>
      <w:r w:rsidR="00DC50A5">
        <w:t xml:space="preserve">přípravou, </w:t>
      </w:r>
      <w:r w:rsidRPr="001609A8">
        <w:t>dodávk</w:t>
      </w:r>
      <w:r>
        <w:t xml:space="preserve">ami </w:t>
      </w:r>
      <w:r w:rsidR="00DC50A5">
        <w:t xml:space="preserve">a montáží </w:t>
      </w:r>
      <w:r w:rsidR="00897461">
        <w:t>technologie</w:t>
      </w:r>
      <w:r w:rsidR="00643078">
        <w:t xml:space="preserve"> pro </w:t>
      </w:r>
      <w:r w:rsidR="00897461">
        <w:t>sušení kalu</w:t>
      </w:r>
      <w:r w:rsidR="00643078">
        <w:t xml:space="preserve"> a souvisejících zařízení</w:t>
      </w:r>
      <w:r w:rsidRPr="001609A8">
        <w:t xml:space="preserve"> a technologií pro </w:t>
      </w:r>
      <w:r w:rsidR="00643078">
        <w:t>čistírny a úpravny vod</w:t>
      </w:r>
      <w:r>
        <w:t>;</w:t>
      </w:r>
    </w:p>
    <w:p w14:paraId="16FC5E1F" w14:textId="77777777" w:rsidR="007F5BA6" w:rsidRDefault="001609A8" w:rsidP="001609A8">
      <w:pPr>
        <w:numPr>
          <w:ilvl w:val="3"/>
          <w:numId w:val="2"/>
        </w:numPr>
      </w:pPr>
      <w:r>
        <w:t>Kupující má zájem od Prodávajícího některé z jím dodávaných výrobků koupit a zaplatit za něj dohodnutou kupní cenu;</w:t>
      </w:r>
    </w:p>
    <w:p w14:paraId="6AB39BCF" w14:textId="77777777" w:rsidR="00A54DE8" w:rsidRDefault="00A54DE8" w:rsidP="0017265B">
      <w:pPr>
        <w:pStyle w:val="SimpleL4"/>
        <w:tabs>
          <w:tab w:val="clear" w:pos="720"/>
        </w:tabs>
        <w:ind w:left="0" w:firstLine="0"/>
      </w:pPr>
      <w:r w:rsidRPr="00A54DE8">
        <w:t>doho</w:t>
      </w:r>
      <w:r w:rsidR="00DD51A1">
        <w:t xml:space="preserve">dli </w:t>
      </w:r>
      <w:r w:rsidR="001609A8">
        <w:t xml:space="preserve">se Prodávající a Kupující </w:t>
      </w:r>
      <w:r w:rsidR="00DD51A1">
        <w:t xml:space="preserve">na podrobných podmínkách </w:t>
      </w:r>
      <w:r w:rsidR="001609A8">
        <w:t>koupě zboží a úhrady kupní ceny za něj</w:t>
      </w:r>
      <w:r w:rsidR="00DD51A1">
        <w:t>, a to</w:t>
      </w:r>
      <w:r w:rsidRPr="00A54DE8">
        <w:t xml:space="preserve"> následujícím způsobem</w:t>
      </w:r>
      <w:r w:rsidR="00E06776">
        <w:t>:</w:t>
      </w:r>
    </w:p>
    <w:p w14:paraId="076D3828" w14:textId="77777777" w:rsidR="001F561F" w:rsidRDefault="001609A8">
      <w:pPr>
        <w:pStyle w:val="StandardL1"/>
      </w:pPr>
      <w:r>
        <w:t>předmět smlouvy</w:t>
      </w:r>
    </w:p>
    <w:p w14:paraId="041015DA" w14:textId="61F71EFB" w:rsidR="001609A8" w:rsidRDefault="001609A8" w:rsidP="001609A8">
      <w:pPr>
        <w:pStyle w:val="StandardL2"/>
        <w:rPr>
          <w:b/>
        </w:rPr>
      </w:pPr>
      <w:r>
        <w:t xml:space="preserve">Prodávající se zavazuje dodat kupujícímu za podmínek stanovených v této Smlouvě </w:t>
      </w:r>
      <w:r w:rsidR="00897461">
        <w:t xml:space="preserve">technologii pro nízkoteplotní sušení kalu pro připravované </w:t>
      </w:r>
      <w:r w:rsidR="00DC50A5">
        <w:t xml:space="preserve">regionální </w:t>
      </w:r>
      <w:r w:rsidR="00897461">
        <w:t>centrum likvidace kalů při čistírně odpadních vod Mladá Boleslav II.</w:t>
      </w:r>
      <w:r w:rsidR="00557C05">
        <w:t xml:space="preserve"> </w:t>
      </w:r>
      <w:r w:rsidR="00557C05" w:rsidRPr="00897461">
        <w:t>(dále jen "Zboží")</w:t>
      </w:r>
      <w:r w:rsidR="00897461">
        <w:t>,</w:t>
      </w:r>
      <w:r w:rsidR="0027005F">
        <w:t xml:space="preserve"> </w:t>
      </w:r>
      <w:r w:rsidR="00BF3933">
        <w:t>v rozsahu dle</w:t>
      </w:r>
      <w:r w:rsidR="00557C05">
        <w:t xml:space="preserve"> Technické specifikace (viz Příloha č. 1 této smlouvy) a dle</w:t>
      </w:r>
      <w:r w:rsidR="00BF3933">
        <w:t xml:space="preserve"> nabídky </w:t>
      </w:r>
      <w:r w:rsidR="00897461">
        <w:t xml:space="preserve">Prodávajícího podané v rámci zadávacího řízení dle zákona č. 134/2016 Sb., o zadávání veřejných zakázek, </w:t>
      </w:r>
      <w:r w:rsidR="00557C05">
        <w:t>na sektorovou veřejnou zakázku</w:t>
      </w:r>
      <w:r w:rsidR="00897461">
        <w:t xml:space="preserve"> s názvem „</w:t>
      </w:r>
      <w:r w:rsidR="00897461" w:rsidRPr="00897461">
        <w:rPr>
          <w:b/>
        </w:rPr>
        <w:t>MB ČOV II, sušení kalů</w:t>
      </w:r>
      <w:r w:rsidR="00897461" w:rsidRPr="00897461">
        <w:t>“</w:t>
      </w:r>
      <w:r w:rsidR="007D51DE">
        <w:t xml:space="preserve"> (dále jen „Nabídka“)</w:t>
      </w:r>
      <w:r w:rsidR="00897461" w:rsidRPr="00897461">
        <w:t>.</w:t>
      </w:r>
    </w:p>
    <w:p w14:paraId="7822EBF6" w14:textId="77777777" w:rsidR="001609A8" w:rsidRDefault="001609A8" w:rsidP="001609A8">
      <w:pPr>
        <w:pStyle w:val="StandardL2"/>
      </w:pPr>
      <w:r>
        <w:t xml:space="preserve">Kupující se zavazuje za podmínek této Smlouvy Zboží převzít a zaplatit za ně </w:t>
      </w:r>
      <w:r w:rsidRPr="001609A8">
        <w:t>dohodnutou kupní cenu</w:t>
      </w:r>
      <w:r>
        <w:t xml:space="preserve">. </w:t>
      </w:r>
    </w:p>
    <w:p w14:paraId="4B4E002B" w14:textId="0ED2EA16" w:rsidR="00557C05" w:rsidRDefault="00993E5A" w:rsidP="00557C05">
      <w:pPr>
        <w:pStyle w:val="StandardL2"/>
      </w:pPr>
      <w:r w:rsidRPr="001A522D">
        <w:t xml:space="preserve">Předmětem smlouvy </w:t>
      </w:r>
      <w:r w:rsidR="00B46702" w:rsidRPr="00D27779">
        <w:t xml:space="preserve">a sjednané kupní ceny </w:t>
      </w:r>
      <w:r w:rsidRPr="00BE24B7">
        <w:t>je</w:t>
      </w:r>
      <w:r w:rsidR="00557C05">
        <w:t xml:space="preserve"> mimo jiné</w:t>
      </w:r>
      <w:r w:rsidRPr="00BE24B7">
        <w:t xml:space="preserve"> </w:t>
      </w:r>
      <w:r w:rsidR="00557C05">
        <w:t>i:</w:t>
      </w:r>
    </w:p>
    <w:p w14:paraId="2E042845" w14:textId="4317503B" w:rsidR="00D932C0" w:rsidRDefault="00CC3662" w:rsidP="00557C05">
      <w:pPr>
        <w:pStyle w:val="StandardL2"/>
        <w:numPr>
          <w:ilvl w:val="0"/>
          <w:numId w:val="28"/>
        </w:numPr>
        <w:ind w:left="1134" w:hanging="425"/>
      </w:pPr>
      <w:r w:rsidRPr="00354668">
        <w:t>Zpracování projektu předmětu koupě</w:t>
      </w:r>
      <w:r w:rsidR="00694099">
        <w:t xml:space="preserve"> - Zboží</w:t>
      </w:r>
      <w:r w:rsidRPr="00354668">
        <w:t xml:space="preserve"> ve stupni pro provedení stavby, který bude obsahovat</w:t>
      </w:r>
      <w:r w:rsidR="000574BC">
        <w:t xml:space="preserve"> veškerá zařízení</w:t>
      </w:r>
      <w:r>
        <w:t xml:space="preserve"> a součásti </w:t>
      </w:r>
      <w:r w:rsidR="00D932C0">
        <w:t>uvedené v Příloze č. 1 Technické specifikace, zejména jeho strojně</w:t>
      </w:r>
      <w:r w:rsidR="00560139">
        <w:t>-</w:t>
      </w:r>
      <w:r w:rsidR="00D932C0">
        <w:t>technologickou a elektrotechnologickou část vč. systému řízení technologických procesů.</w:t>
      </w:r>
    </w:p>
    <w:p w14:paraId="0CD3161B" w14:textId="3DC2473A" w:rsidR="00DC50A5" w:rsidRPr="00354668" w:rsidRDefault="00D932C0" w:rsidP="00557C05">
      <w:pPr>
        <w:pStyle w:val="StandardL2"/>
        <w:numPr>
          <w:ilvl w:val="0"/>
          <w:numId w:val="28"/>
        </w:numPr>
        <w:ind w:left="1134" w:hanging="425"/>
      </w:pPr>
      <w:r w:rsidRPr="0071473A">
        <w:t xml:space="preserve">Úzká spolupráce </w:t>
      </w:r>
      <w:r w:rsidR="00DC50A5" w:rsidRPr="00354668">
        <w:t>s projektantem stavební části</w:t>
      </w:r>
      <w:r w:rsidR="00721B60" w:rsidRPr="00354668">
        <w:t xml:space="preserve"> dle po</w:t>
      </w:r>
      <w:r w:rsidR="00354668">
        <w:t>dmínek uvedených v Příloze č. 1</w:t>
      </w:r>
      <w:r w:rsidR="00721B60" w:rsidRPr="00354668">
        <w:t xml:space="preserve"> této smlouvy</w:t>
      </w:r>
      <w:r w:rsidR="00354668">
        <w:t>.</w:t>
      </w:r>
    </w:p>
    <w:p w14:paraId="53A8CDA9" w14:textId="613345B9" w:rsidR="00557C05" w:rsidRPr="00354668" w:rsidRDefault="00E13FA9" w:rsidP="00557C05">
      <w:pPr>
        <w:pStyle w:val="StandardL2"/>
        <w:numPr>
          <w:ilvl w:val="0"/>
          <w:numId w:val="28"/>
        </w:numPr>
        <w:ind w:left="1134" w:hanging="425"/>
      </w:pPr>
      <w:r w:rsidRPr="00354668">
        <w:t>Dodávka, m</w:t>
      </w:r>
      <w:r w:rsidR="00557C05" w:rsidRPr="00354668">
        <w:t>ontáž, instalace a zprovoznění Zboží</w:t>
      </w:r>
      <w:r w:rsidR="00354668">
        <w:t>.</w:t>
      </w:r>
    </w:p>
    <w:p w14:paraId="545CFFEC" w14:textId="5C451B5C" w:rsidR="00557C05" w:rsidRPr="00354668" w:rsidRDefault="00557C05" w:rsidP="00557C05">
      <w:pPr>
        <w:pStyle w:val="BodyText1"/>
        <w:numPr>
          <w:ilvl w:val="0"/>
          <w:numId w:val="28"/>
        </w:numPr>
        <w:ind w:left="1134" w:hanging="425"/>
      </w:pPr>
      <w:r w:rsidRPr="00354668">
        <w:t>Předání veškeré dokumentace ke Zboží</w:t>
      </w:r>
      <w:r w:rsidR="00886F5F" w:rsidRPr="00354668">
        <w:t xml:space="preserve"> (instrukce a návody k obsluze a údržbě v českém jazyce, prohlášení o shodě)</w:t>
      </w:r>
      <w:r w:rsidRPr="00354668">
        <w:t xml:space="preserve"> vč. výrobní dokumentace</w:t>
      </w:r>
    </w:p>
    <w:p w14:paraId="5E31F8D5" w14:textId="6BBCFB87" w:rsidR="00557C05" w:rsidRPr="00354668" w:rsidRDefault="00557C05" w:rsidP="00557C05">
      <w:pPr>
        <w:pStyle w:val="BodyText1"/>
        <w:numPr>
          <w:ilvl w:val="0"/>
          <w:numId w:val="28"/>
        </w:numPr>
        <w:ind w:left="1134" w:hanging="425"/>
      </w:pPr>
      <w:r w:rsidRPr="00354668">
        <w:t xml:space="preserve">Komplexní zkoušky v délce trvání 72 hodin a zkušební provoz celého zařízení v délce trvání </w:t>
      </w:r>
      <w:r w:rsidR="00870DEA">
        <w:t>5</w:t>
      </w:r>
      <w:r w:rsidRPr="00354668">
        <w:t xml:space="preserve"> měsíců a následné uvedení do trvalého provozu</w:t>
      </w:r>
      <w:r w:rsidR="00C018C8">
        <w:t xml:space="preserve">. Pokud bude komplexní zkouška z jakéhokoli důvodu přerušena na více jak </w:t>
      </w:r>
      <w:r w:rsidR="00870DEA">
        <w:t>2</w:t>
      </w:r>
      <w:r w:rsidR="00C018C8">
        <w:t xml:space="preserve"> hodiny, musí být opakována od samého začátku.</w:t>
      </w:r>
    </w:p>
    <w:p w14:paraId="28283093" w14:textId="31027097" w:rsidR="00557C05" w:rsidRDefault="00557C05" w:rsidP="00557C05">
      <w:pPr>
        <w:pStyle w:val="BodyText1"/>
        <w:numPr>
          <w:ilvl w:val="0"/>
          <w:numId w:val="28"/>
        </w:numPr>
        <w:ind w:left="1134" w:hanging="425"/>
      </w:pPr>
      <w:r w:rsidRPr="00354668">
        <w:t xml:space="preserve">Servis a dodávka náhradních dílu po dobu </w:t>
      </w:r>
      <w:r w:rsidR="00880C0D">
        <w:t>24 měsíců</w:t>
      </w:r>
      <w:r w:rsidR="00870DEA">
        <w:t xml:space="preserve"> ode dne převzetí Zboží Prodávajícím</w:t>
      </w:r>
      <w:r w:rsidR="00354668">
        <w:t>.</w:t>
      </w:r>
    </w:p>
    <w:p w14:paraId="63205B95" w14:textId="5A6B3A25" w:rsidR="00694099" w:rsidRPr="00354668" w:rsidRDefault="00694099" w:rsidP="00557C05">
      <w:pPr>
        <w:pStyle w:val="BodyText1"/>
        <w:numPr>
          <w:ilvl w:val="0"/>
          <w:numId w:val="28"/>
        </w:numPr>
        <w:ind w:left="1134" w:hanging="425"/>
      </w:pPr>
      <w:r w:rsidRPr="0071473A">
        <w:t>Předání provozního řádu pro zkušební provoz a po jeho ukončení předání provozního řádu pro trvalý provoz</w:t>
      </w:r>
      <w:r w:rsidR="009515EB">
        <w:t xml:space="preserve"> včetně zapracování do provozního řadu ČOV.</w:t>
      </w:r>
    </w:p>
    <w:p w14:paraId="4CD3AC7D" w14:textId="27FDAD6F" w:rsidR="00886F5F" w:rsidRPr="00354668" w:rsidRDefault="00557C05" w:rsidP="00886F5F">
      <w:pPr>
        <w:pStyle w:val="StandardL2"/>
        <w:numPr>
          <w:ilvl w:val="0"/>
          <w:numId w:val="28"/>
        </w:numPr>
        <w:ind w:left="1134" w:hanging="425"/>
      </w:pPr>
      <w:r w:rsidRPr="00354668">
        <w:lastRenderedPageBreak/>
        <w:t>P</w:t>
      </w:r>
      <w:r w:rsidR="00993E5A" w:rsidRPr="00354668">
        <w:t>oskytnutí licenčních práv k programovému vybavení Zboží</w:t>
      </w:r>
      <w:r w:rsidR="00354668">
        <w:t>.</w:t>
      </w:r>
    </w:p>
    <w:p w14:paraId="62378118" w14:textId="3466C200" w:rsidR="00886F5F" w:rsidRDefault="00886F5F" w:rsidP="00886F5F">
      <w:pPr>
        <w:pStyle w:val="StandardL2"/>
        <w:numPr>
          <w:ilvl w:val="0"/>
          <w:numId w:val="28"/>
        </w:numPr>
        <w:ind w:left="1134" w:hanging="425"/>
      </w:pPr>
      <w:r w:rsidRPr="00354668">
        <w:t>Zaškolení obsluhy</w:t>
      </w:r>
      <w:r w:rsidR="00DC50A5" w:rsidRPr="00354668">
        <w:t xml:space="preserve"> kupujícího</w:t>
      </w:r>
      <w:r w:rsidR="00694099">
        <w:t xml:space="preserve"> ve dvou termínech a to poprvé před zah</w:t>
      </w:r>
      <w:r w:rsidR="00C018C8">
        <w:t>ájením zkušebního provozu a podruhé po jeho ukončení.</w:t>
      </w:r>
    </w:p>
    <w:p w14:paraId="652D3CAF" w14:textId="3C99B2FE" w:rsidR="00C018C8" w:rsidRPr="00354668" w:rsidRDefault="00C018C8" w:rsidP="00354668">
      <w:pPr>
        <w:pStyle w:val="BodyText1"/>
      </w:pPr>
      <w:r>
        <w:t xml:space="preserve">Pokud budou Prodávajícím předávány Kupujícímu jakékoli doklady požadované Smlouvou, budou vždy předány min. ve třech tištěných vyhotovení a min. jednou v el. podobě a to ve formátu </w:t>
      </w:r>
      <w:proofErr w:type="spellStart"/>
      <w:r>
        <w:t>pdf</w:t>
      </w:r>
      <w:proofErr w:type="spellEnd"/>
      <w:r>
        <w:t>. a také ve všech zdrojových formátech (</w:t>
      </w:r>
      <w:proofErr w:type="spellStart"/>
      <w:r>
        <w:t>dwg</w:t>
      </w:r>
      <w:proofErr w:type="spellEnd"/>
      <w:r>
        <w:t xml:space="preserve">., </w:t>
      </w:r>
      <w:proofErr w:type="spellStart"/>
      <w:r>
        <w:t>docx</w:t>
      </w:r>
      <w:proofErr w:type="spellEnd"/>
      <w:r>
        <w:t xml:space="preserve">., </w:t>
      </w:r>
      <w:proofErr w:type="spellStart"/>
      <w:r>
        <w:t>xlsx</w:t>
      </w:r>
      <w:proofErr w:type="spellEnd"/>
      <w:r>
        <w:t xml:space="preserve">.), </w:t>
      </w:r>
      <w:r w:rsidR="00560139">
        <w:t xml:space="preserve">včetně dobře okomentovaných zdrojových kódů sw </w:t>
      </w:r>
      <w:proofErr w:type="gramStart"/>
      <w:r w:rsidR="00560139">
        <w:t>řídícího</w:t>
      </w:r>
      <w:proofErr w:type="gramEnd"/>
      <w:r w:rsidR="00560139">
        <w:t xml:space="preserve"> systému, </w:t>
      </w:r>
      <w:r>
        <w:t xml:space="preserve">všechny doklady, přílohy, návody apod. budou předávány v českém jazyce.  </w:t>
      </w:r>
    </w:p>
    <w:p w14:paraId="6EC33D2B" w14:textId="77777777" w:rsidR="00CC165A" w:rsidRPr="006B72DF" w:rsidRDefault="00AF7A69" w:rsidP="00CC165A">
      <w:pPr>
        <w:pStyle w:val="StandardL2"/>
        <w:numPr>
          <w:ilvl w:val="0"/>
          <w:numId w:val="1"/>
        </w:numPr>
      </w:pPr>
      <w:r w:rsidRPr="006B72DF">
        <w:rPr>
          <w:b/>
        </w:rPr>
        <w:t>KUPNÍ CENA ZA ZBOŽÍ</w:t>
      </w:r>
      <w:r w:rsidR="0058212D" w:rsidRPr="006B72DF">
        <w:rPr>
          <w:b/>
        </w:rPr>
        <w:t>, FAKTURAČNÍ PODMÍNKY</w:t>
      </w:r>
      <w:r w:rsidR="00172CD3" w:rsidRPr="006B72DF">
        <w:rPr>
          <w:b/>
        </w:rPr>
        <w:t xml:space="preserve"> </w:t>
      </w:r>
      <w:r w:rsidRPr="006B72DF">
        <w:rPr>
          <w:b/>
        </w:rPr>
        <w:t>A VÝHRADA VLASTNICKÉHO PRÁVA</w:t>
      </w:r>
    </w:p>
    <w:p w14:paraId="530E7DC0" w14:textId="040F25ED" w:rsidR="00AF7A69" w:rsidRDefault="00AF7A69" w:rsidP="00AF7A69">
      <w:pPr>
        <w:pStyle w:val="StandardL2"/>
      </w:pPr>
      <w:r>
        <w:t xml:space="preserve">Cena Zboží je stanovena dohodou Smluvních stran podle zákona č. 526/1990 Sb., o cenách, ve znění pozdějších předpisů, a to ve výši: </w:t>
      </w:r>
      <w:r w:rsidR="00C62A83" w:rsidRPr="00C62A83">
        <w:rPr>
          <w:highlight w:val="yellow"/>
        </w:rPr>
        <w:t>………………….</w:t>
      </w:r>
      <w:r>
        <w:t xml:space="preserve"> </w:t>
      </w:r>
      <w:r w:rsidR="00721B60">
        <w:t>EUR</w:t>
      </w:r>
      <w:r w:rsidR="00721B60" w:rsidRPr="00C609B1">
        <w:t xml:space="preserve"> </w:t>
      </w:r>
      <w:r w:rsidRPr="00C609B1">
        <w:t xml:space="preserve">(slovy: </w:t>
      </w:r>
      <w:r w:rsidR="00C62A83" w:rsidRPr="00C62A83">
        <w:rPr>
          <w:highlight w:val="yellow"/>
        </w:rPr>
        <w:t>…………………………………………………</w:t>
      </w:r>
      <w:r w:rsidR="00DE2A21" w:rsidRPr="00C609B1">
        <w:t xml:space="preserve"> </w:t>
      </w:r>
      <w:proofErr w:type="gramStart"/>
      <w:r w:rsidR="00721B60">
        <w:t>EUR</w:t>
      </w:r>
      <w:r w:rsidRPr="00C609B1">
        <w:t>)</w:t>
      </w:r>
      <w:r>
        <w:t xml:space="preserve"> (dále</w:t>
      </w:r>
      <w:proofErr w:type="gramEnd"/>
      <w:r>
        <w:t xml:space="preserve"> jen "</w:t>
      </w:r>
      <w:r>
        <w:rPr>
          <w:b/>
        </w:rPr>
        <w:t>Kupní cena</w:t>
      </w:r>
      <w:r>
        <w:t xml:space="preserve">"). </w:t>
      </w:r>
    </w:p>
    <w:p w14:paraId="2816E4B5" w14:textId="0524EBFF" w:rsidR="00E13FA9" w:rsidRDefault="00E13FA9" w:rsidP="00AF7A69">
      <w:pPr>
        <w:pStyle w:val="StandardL2"/>
      </w:pPr>
      <w:r>
        <w:t>Cena se skládá s následujících částí :</w:t>
      </w:r>
    </w:p>
    <w:p w14:paraId="747E546C" w14:textId="73429913" w:rsidR="00E13FA9" w:rsidRDefault="00E13FA9" w:rsidP="00354668">
      <w:pPr>
        <w:pStyle w:val="BodyText1"/>
        <w:numPr>
          <w:ilvl w:val="0"/>
          <w:numId w:val="37"/>
        </w:numPr>
      </w:pPr>
      <w:r>
        <w:t>Projekční příprava na strojně a elektrotechnologické části díla</w:t>
      </w:r>
      <w:r w:rsidR="006B72DF">
        <w:t xml:space="preserve">, celkem ve výši </w:t>
      </w:r>
      <w:r w:rsidR="006B72DF" w:rsidRPr="00354668">
        <w:rPr>
          <w:highlight w:val="yellow"/>
        </w:rPr>
        <w:t>………………….</w:t>
      </w:r>
      <w:r w:rsidR="006B72DF">
        <w:t xml:space="preserve"> EUR</w:t>
      </w:r>
      <w:r w:rsidR="00354668">
        <w:t>.</w:t>
      </w:r>
    </w:p>
    <w:p w14:paraId="69CC22F8" w14:textId="5CF75C7F" w:rsidR="00E13FA9" w:rsidRPr="00354668" w:rsidRDefault="00E13FA9" w:rsidP="00354668">
      <w:pPr>
        <w:pStyle w:val="BodyText1"/>
        <w:numPr>
          <w:ilvl w:val="0"/>
          <w:numId w:val="37"/>
        </w:numPr>
      </w:pPr>
      <w:r w:rsidRPr="00354668">
        <w:t>Dodávka, montáž, instalace a zprovoznění Zboží</w:t>
      </w:r>
      <w:r>
        <w:t xml:space="preserve"> včetně komplexních zkoušek, zaškolení obsluhy, předání veškeré dokumentace ke Zboží, poskytnutí licenčních práv k programovému vybavení Zboží</w:t>
      </w:r>
      <w:r w:rsidR="006B72DF">
        <w:t xml:space="preserve"> vč.</w:t>
      </w:r>
      <w:r w:rsidR="006B72DF" w:rsidRPr="006B72DF">
        <w:t xml:space="preserve"> </w:t>
      </w:r>
      <w:r w:rsidR="006B72DF">
        <w:t>v</w:t>
      </w:r>
      <w:r w:rsidR="006B72DF" w:rsidRPr="006B72DF">
        <w:t>šech náležitostí nutných k dodání všech součástí předmětu koupě uvedených v odst. 1.3</w:t>
      </w:r>
      <w:r w:rsidR="006B72DF">
        <w:t xml:space="preserve"> a neoceněných v odstavcích. 2.2 a., 2.2 c, </w:t>
      </w:r>
      <w:proofErr w:type="gramStart"/>
      <w:r w:rsidR="006B72DF">
        <w:t xml:space="preserve">2.2.d </w:t>
      </w:r>
      <w:r w:rsidR="006B72DF" w:rsidRPr="006B72DF">
        <w:t>Smlouvy</w:t>
      </w:r>
      <w:proofErr w:type="gramEnd"/>
      <w:r w:rsidR="006B72DF">
        <w:t xml:space="preserve">, celkem ve výši </w:t>
      </w:r>
      <w:r w:rsidR="006B72DF" w:rsidRPr="00354668">
        <w:rPr>
          <w:highlight w:val="yellow"/>
        </w:rPr>
        <w:t>………………….</w:t>
      </w:r>
      <w:r w:rsidR="006B72DF">
        <w:t>EUR</w:t>
      </w:r>
      <w:r w:rsidR="00354668">
        <w:t>.</w:t>
      </w:r>
    </w:p>
    <w:p w14:paraId="14FD7CF7" w14:textId="18A451E0" w:rsidR="00E13FA9" w:rsidRDefault="00E13FA9">
      <w:pPr>
        <w:pStyle w:val="BodyText1"/>
        <w:numPr>
          <w:ilvl w:val="0"/>
          <w:numId w:val="37"/>
        </w:numPr>
      </w:pPr>
      <w:r>
        <w:t xml:space="preserve">Zkušební provoz celého zařízení </w:t>
      </w:r>
      <w:r w:rsidR="006B72DF">
        <w:t xml:space="preserve">v délce trvání 5 měsíců </w:t>
      </w:r>
      <w:r>
        <w:t>včetně uvedení do trvalého provozu</w:t>
      </w:r>
      <w:r w:rsidR="006B72DF">
        <w:t xml:space="preserve">, celkem ve výši </w:t>
      </w:r>
      <w:r w:rsidR="006B72DF" w:rsidRPr="00354668">
        <w:rPr>
          <w:highlight w:val="yellow"/>
        </w:rPr>
        <w:t>………………</w:t>
      </w:r>
      <w:proofErr w:type="gramStart"/>
      <w:r w:rsidR="006B72DF" w:rsidRPr="00354668">
        <w:rPr>
          <w:highlight w:val="yellow"/>
        </w:rPr>
        <w:t>…..</w:t>
      </w:r>
      <w:r w:rsidR="006B72DF">
        <w:t xml:space="preserve"> EUR</w:t>
      </w:r>
      <w:proofErr w:type="gramEnd"/>
      <w:r w:rsidR="00354668">
        <w:t>.</w:t>
      </w:r>
    </w:p>
    <w:p w14:paraId="6658A510" w14:textId="72E5BAC4" w:rsidR="006B72DF" w:rsidRPr="006B72DF" w:rsidRDefault="006B72DF" w:rsidP="006B72DF">
      <w:pPr>
        <w:pStyle w:val="Odstavecseseznamem"/>
        <w:numPr>
          <w:ilvl w:val="0"/>
          <w:numId w:val="37"/>
        </w:numPr>
        <w:rPr>
          <w:rFonts w:ascii="Cambria" w:eastAsia="Times New Roman" w:hAnsi="Cambria"/>
          <w:sz w:val="24"/>
          <w:szCs w:val="24"/>
          <w:lang w:eastAsia="cs-CZ"/>
        </w:rPr>
      </w:pPr>
      <w:r w:rsidRPr="006B72DF">
        <w:rPr>
          <w:rFonts w:ascii="Cambria" w:eastAsia="Times New Roman" w:hAnsi="Cambria"/>
          <w:sz w:val="24"/>
          <w:szCs w:val="24"/>
          <w:lang w:eastAsia="cs-CZ"/>
        </w:rPr>
        <w:t>Servis a dodávka náhradních dílu po dobu 2 let ode dne převzetí Zboží Prodávajícím</w:t>
      </w:r>
      <w:r>
        <w:rPr>
          <w:rFonts w:ascii="Cambria" w:eastAsia="Times New Roman" w:hAnsi="Cambria"/>
          <w:sz w:val="24"/>
          <w:szCs w:val="24"/>
          <w:lang w:eastAsia="cs-CZ"/>
        </w:rPr>
        <w:t xml:space="preserve">, celkem ve výši </w:t>
      </w:r>
      <w:r w:rsidRPr="00354668">
        <w:rPr>
          <w:rFonts w:ascii="Cambria" w:eastAsia="Times New Roman" w:hAnsi="Cambria"/>
          <w:sz w:val="24"/>
          <w:szCs w:val="24"/>
          <w:highlight w:val="yellow"/>
          <w:lang w:eastAsia="cs-CZ"/>
        </w:rPr>
        <w:t>……………………</w:t>
      </w:r>
      <w:r>
        <w:rPr>
          <w:rFonts w:ascii="Cambria" w:eastAsia="Times New Roman" w:hAnsi="Cambria"/>
          <w:sz w:val="24"/>
          <w:szCs w:val="24"/>
          <w:lang w:eastAsia="cs-CZ"/>
        </w:rPr>
        <w:t xml:space="preserve"> EUR</w:t>
      </w:r>
      <w:r w:rsidR="00354668">
        <w:rPr>
          <w:rFonts w:ascii="Cambria" w:eastAsia="Times New Roman" w:hAnsi="Cambria"/>
          <w:sz w:val="24"/>
          <w:szCs w:val="24"/>
          <w:lang w:eastAsia="cs-CZ"/>
        </w:rPr>
        <w:t>.</w:t>
      </w:r>
    </w:p>
    <w:p w14:paraId="545145D6" w14:textId="725AFFDE" w:rsidR="0058212D" w:rsidRDefault="00AF7A69" w:rsidP="00AF7A69">
      <w:pPr>
        <w:pStyle w:val="StandardL2"/>
      </w:pPr>
      <w:r w:rsidRPr="00AF7A69">
        <w:t>Všechny ceny a další částky v této Smlouvě jsou uvedeny bez DPH, která bude zaplacena navíc nad tyto ceny nebo částky, a to v příslušné výši, platné v dané době. Totéž platí pro cla a jakékoli jiné daně a poplatky, uvalené v České republice nebo jinde.</w:t>
      </w:r>
      <w:r>
        <w:t xml:space="preserve"> DPH bude vyúčtována a uhrazena spolu s Kupní cenou.</w:t>
      </w:r>
    </w:p>
    <w:p w14:paraId="4CF0F517" w14:textId="37BAD4F5" w:rsidR="0058212D" w:rsidRDefault="0058212D" w:rsidP="0058212D">
      <w:pPr>
        <w:pStyle w:val="StandardL2"/>
      </w:pPr>
      <w:bookmarkStart w:id="0" w:name="_Hlk62419609"/>
      <w:r>
        <w:t xml:space="preserve">Smluvní strany se dohodly, že </w:t>
      </w:r>
      <w:r w:rsidR="00C62A83">
        <w:t>K</w:t>
      </w:r>
      <w:r>
        <w:t xml:space="preserve">upní cena bude ze strany Kupujícího uhrazena dle níže uvedených </w:t>
      </w:r>
      <w:bookmarkEnd w:id="0"/>
      <w:r>
        <w:t>platebních podmínek:</w:t>
      </w:r>
    </w:p>
    <w:p w14:paraId="0A585E24" w14:textId="3C0CA58D" w:rsidR="00C62A83" w:rsidRPr="00354668" w:rsidRDefault="00E13FA9" w:rsidP="00354668">
      <w:pPr>
        <w:pStyle w:val="StandardL3"/>
        <w:numPr>
          <w:ilvl w:val="0"/>
          <w:numId w:val="38"/>
        </w:numPr>
      </w:pPr>
      <w:r w:rsidRPr="00E13FA9">
        <w:t>po splnění bodu 2.2</w:t>
      </w:r>
      <w:r w:rsidR="00E06136">
        <w:t xml:space="preserve"> </w:t>
      </w:r>
      <w:r w:rsidRPr="00E13FA9">
        <w:t>a.</w:t>
      </w:r>
      <w:r w:rsidR="00EF7678" w:rsidRPr="00354668">
        <w:t xml:space="preserve"> bude uhrazeno</w:t>
      </w:r>
      <w:r w:rsidR="00C62A83" w:rsidRPr="00354668">
        <w:t xml:space="preserve"> na základě faktury vystavené </w:t>
      </w:r>
      <w:r w:rsidR="00E06136">
        <w:t xml:space="preserve">Prodávajícím </w:t>
      </w:r>
      <w:r w:rsidR="00C62A83" w:rsidRPr="00354668">
        <w:t xml:space="preserve">po </w:t>
      </w:r>
      <w:r w:rsidR="00D959A4">
        <w:t xml:space="preserve">odevzdání projektu zboží (čl. 1.3 a) a </w:t>
      </w:r>
      <w:r w:rsidR="00EF7678" w:rsidRPr="00354668">
        <w:t xml:space="preserve">ukončení spolupráce s projektantem stavební části na přípravě </w:t>
      </w:r>
      <w:r w:rsidRPr="00E13FA9">
        <w:t xml:space="preserve">strojně a elektrotechnologické části </w:t>
      </w:r>
      <w:r w:rsidR="00EF7678" w:rsidRPr="00354668">
        <w:t>DSP+DPS</w:t>
      </w:r>
      <w:r w:rsidR="00354668">
        <w:t>,</w:t>
      </w:r>
    </w:p>
    <w:p w14:paraId="52F73EBC" w14:textId="6F12521B" w:rsidR="0058212D" w:rsidRPr="00354668" w:rsidRDefault="00E06884" w:rsidP="00354668">
      <w:pPr>
        <w:pStyle w:val="StandardL3"/>
        <w:numPr>
          <w:ilvl w:val="0"/>
          <w:numId w:val="38"/>
        </w:numPr>
      </w:pPr>
      <w:bookmarkStart w:id="1" w:name="_Hlk63196243"/>
      <w:r>
        <w:lastRenderedPageBreak/>
        <w:t xml:space="preserve">při </w:t>
      </w:r>
      <w:r w:rsidR="00E13FA9" w:rsidRPr="00E06884">
        <w:t>plnění bodu 2.2</w:t>
      </w:r>
      <w:r w:rsidR="00E06136">
        <w:t xml:space="preserve"> </w:t>
      </w:r>
      <w:r w:rsidR="00E13FA9" w:rsidRPr="00E06884">
        <w:t xml:space="preserve">b. </w:t>
      </w:r>
      <w:proofErr w:type="gramStart"/>
      <w:r w:rsidR="00C62A83" w:rsidRPr="00354668">
        <w:t>bud</w:t>
      </w:r>
      <w:r>
        <w:t>ou</w:t>
      </w:r>
      <w:proofErr w:type="gramEnd"/>
      <w:r w:rsidR="00C62A83" w:rsidRPr="00354668">
        <w:t xml:space="preserve"> hrazen</w:t>
      </w:r>
      <w:r>
        <w:t xml:space="preserve">y průběžné </w:t>
      </w:r>
      <w:r w:rsidR="00E06136">
        <w:t xml:space="preserve">měsíční </w:t>
      </w:r>
      <w:r>
        <w:t>faktury</w:t>
      </w:r>
      <w:r w:rsidR="00E06136">
        <w:t xml:space="preserve"> vystavené Prodávajícím</w:t>
      </w:r>
      <w:r>
        <w:t xml:space="preserve"> za dodané a namontované součásti Zboží</w:t>
      </w:r>
      <w:r w:rsidR="00C62A83" w:rsidRPr="00354668">
        <w:t xml:space="preserve"> </w:t>
      </w:r>
      <w:r w:rsidR="000F3807" w:rsidRPr="00E06884">
        <w:t xml:space="preserve">až do výše </w:t>
      </w:r>
      <w:r w:rsidR="00717BBC">
        <w:t>85</w:t>
      </w:r>
      <w:r w:rsidR="00CA1F57">
        <w:t xml:space="preserve"> </w:t>
      </w:r>
      <w:r w:rsidR="000F3807" w:rsidRPr="00E06884">
        <w:t>% z</w:t>
      </w:r>
      <w:r>
        <w:t> </w:t>
      </w:r>
      <w:r w:rsidR="000F3807" w:rsidRPr="00E06884">
        <w:t>ceny</w:t>
      </w:r>
      <w:r>
        <w:t xml:space="preserve"> uvedené v odst. 2.2</w:t>
      </w:r>
      <w:r w:rsidR="00E06136">
        <w:t xml:space="preserve"> </w:t>
      </w:r>
      <w:r>
        <w:t>b</w:t>
      </w:r>
      <w:r w:rsidR="00354668">
        <w:t>,</w:t>
      </w:r>
    </w:p>
    <w:bookmarkEnd w:id="1"/>
    <w:p w14:paraId="25FCF76D" w14:textId="7A952F9B" w:rsidR="000F3807" w:rsidRDefault="00E13FA9">
      <w:pPr>
        <w:pStyle w:val="Zkladntext21"/>
        <w:numPr>
          <w:ilvl w:val="0"/>
          <w:numId w:val="38"/>
        </w:numPr>
      </w:pPr>
      <w:r w:rsidRPr="00E06884">
        <w:t>po splnění bodu 2.2</w:t>
      </w:r>
      <w:r w:rsidR="00E06136">
        <w:t xml:space="preserve"> </w:t>
      </w:r>
      <w:r w:rsidR="000F3807" w:rsidRPr="00E06884">
        <w:t>c</w:t>
      </w:r>
      <w:r w:rsidRPr="00E06884">
        <w:t>.</w:t>
      </w:r>
      <w:r w:rsidR="000F3807" w:rsidRPr="00E06884">
        <w:t xml:space="preserve"> </w:t>
      </w:r>
      <w:r w:rsidR="007D51DE" w:rsidRPr="00354668">
        <w:t>bude uhrazena na základě faktury vystavené</w:t>
      </w:r>
      <w:r w:rsidR="00E06136">
        <w:t xml:space="preserve"> prodávajícím</w:t>
      </w:r>
      <w:r w:rsidR="007D51DE" w:rsidRPr="00354668">
        <w:t xml:space="preserve"> po </w:t>
      </w:r>
      <w:r w:rsidR="00E06136">
        <w:t xml:space="preserve">zdárném </w:t>
      </w:r>
      <w:r w:rsidR="007D51DE" w:rsidRPr="00354668">
        <w:t>ukonč</w:t>
      </w:r>
      <w:r w:rsidR="00EF7678" w:rsidRPr="00354668">
        <w:t>ení zkušebního provozu a uvedení</w:t>
      </w:r>
      <w:r w:rsidR="007D51DE" w:rsidRPr="00354668">
        <w:t xml:space="preserve"> Zboží do trvalého provoz</w:t>
      </w:r>
      <w:r w:rsidRPr="00E06884">
        <w:t>u</w:t>
      </w:r>
      <w:r w:rsidR="00354668">
        <w:t>,</w:t>
      </w:r>
      <w:r w:rsidR="000F3807" w:rsidRPr="00E06884">
        <w:t xml:space="preserve"> </w:t>
      </w:r>
    </w:p>
    <w:p w14:paraId="4845380F" w14:textId="49A25BDF" w:rsidR="00E06136" w:rsidRPr="00081CCF" w:rsidRDefault="00E06136" w:rsidP="00E06136">
      <w:pPr>
        <w:pStyle w:val="StandardL3"/>
        <w:numPr>
          <w:ilvl w:val="0"/>
          <w:numId w:val="38"/>
        </w:numPr>
      </w:pPr>
      <w:r>
        <w:t xml:space="preserve">při </w:t>
      </w:r>
      <w:r w:rsidRPr="00081CCF">
        <w:t>plnění bodu 2.2</w:t>
      </w:r>
      <w:r>
        <w:t xml:space="preserve"> d</w:t>
      </w:r>
      <w:r w:rsidRPr="00081CCF">
        <w:t>. bud</w:t>
      </w:r>
      <w:r>
        <w:t>ou</w:t>
      </w:r>
      <w:r w:rsidRPr="00081CCF">
        <w:t xml:space="preserve"> hrazen</w:t>
      </w:r>
      <w:r>
        <w:t>y průběžné šestiměsíční faktury vystavené Prodávajícím za provedené servisní práce a dodané náhradní díly z </w:t>
      </w:r>
      <w:r w:rsidRPr="00081CCF">
        <w:t>ceny</w:t>
      </w:r>
      <w:r>
        <w:t xml:space="preserve"> uvedené v odst. 2.2 d</w:t>
      </w:r>
      <w:r w:rsidRPr="00081CCF">
        <w:t>.</w:t>
      </w:r>
    </w:p>
    <w:p w14:paraId="4C471460" w14:textId="3A940F79" w:rsidR="00AF7A69" w:rsidRDefault="007D51DE" w:rsidP="00E06136">
      <w:pPr>
        <w:pStyle w:val="StandardL2"/>
      </w:pPr>
      <w:r>
        <w:t xml:space="preserve">Cena </w:t>
      </w:r>
      <w:r w:rsidR="00FF5A88" w:rsidRPr="00D27779">
        <w:t xml:space="preserve">bude uhrazena </w:t>
      </w:r>
      <w:r>
        <w:t xml:space="preserve">vždy </w:t>
      </w:r>
      <w:r w:rsidR="00FF5A88" w:rsidRPr="00D27779">
        <w:t>na základě f</w:t>
      </w:r>
      <w:r w:rsidR="0058212D" w:rsidRPr="00D27779">
        <w:t>aktury</w:t>
      </w:r>
      <w:r w:rsidR="00FF5A88" w:rsidRPr="00D27779">
        <w:t xml:space="preserve"> </w:t>
      </w:r>
      <w:r w:rsidR="0058212D" w:rsidRPr="00D27779">
        <w:t>-</w:t>
      </w:r>
      <w:r w:rsidR="00FF5A88" w:rsidRPr="00D27779">
        <w:t xml:space="preserve"> </w:t>
      </w:r>
      <w:r w:rsidR="0058212D" w:rsidRPr="00D27779">
        <w:t>daňového dokladu zaslané</w:t>
      </w:r>
      <w:r w:rsidR="00FF5A88" w:rsidRPr="00D27779">
        <w:t xml:space="preserve">ho </w:t>
      </w:r>
      <w:r w:rsidR="0058212D" w:rsidRPr="00D27779">
        <w:t>Prodávajícím Kupujícímu na jeho</w:t>
      </w:r>
      <w:r w:rsidR="00FF5A88" w:rsidRPr="00D27779">
        <w:t xml:space="preserve"> adresu uvedenou v záhlaví této Smlouvy. </w:t>
      </w:r>
      <w:r w:rsidR="0058212D" w:rsidRPr="00D27779">
        <w:t xml:space="preserve">Faktura – daňový doklad musí obsahovat veškeré náležitosti </w:t>
      </w:r>
      <w:r w:rsidR="00FF5A88" w:rsidRPr="00D27779">
        <w:t xml:space="preserve">předepsané příslušnými právními normami. </w:t>
      </w:r>
      <w:r>
        <w:t>Splatnost faktur bude činit 30 kalendářních dnů.</w:t>
      </w:r>
    </w:p>
    <w:p w14:paraId="5D22705E" w14:textId="519E7896" w:rsidR="00E06136" w:rsidRPr="00BC250F" w:rsidRDefault="00E06136" w:rsidP="00354668">
      <w:pPr>
        <w:pStyle w:val="StandardL2"/>
        <w:rPr>
          <w:i/>
          <w:iCs/>
        </w:rPr>
      </w:pPr>
      <w:r>
        <w:t>Zbývajících 1</w:t>
      </w:r>
      <w:r w:rsidR="00717BBC">
        <w:t>5</w:t>
      </w:r>
      <w:r w:rsidR="00CA1F57">
        <w:t xml:space="preserve"> </w:t>
      </w:r>
      <w:r>
        <w:t xml:space="preserve">% z výše ceny uvedené v odst. 2.2 b uhradí Kupující Prodávajícímu </w:t>
      </w:r>
      <w:r w:rsidR="00717BBC">
        <w:t xml:space="preserve">po zdárném ukončení zkušebního provozu a pouze v případě, že ve vyhodnocení zkušebního provozu, které Kupující odsouhlasí, bude potvrzeno, že Zboží dosahuje výkonových parametrů uvedených v příloze č. 2 Smlouvy v parametru </w:t>
      </w:r>
      <w:r w:rsidR="00717BBC" w:rsidRPr="00354668">
        <w:rPr>
          <w:i/>
          <w:iCs/>
        </w:rPr>
        <w:t xml:space="preserve">specifická spotřeba </w:t>
      </w:r>
      <w:proofErr w:type="spellStart"/>
      <w:proofErr w:type="gramStart"/>
      <w:r w:rsidR="00717BBC" w:rsidRPr="00354668">
        <w:rPr>
          <w:i/>
          <w:iCs/>
        </w:rPr>
        <w:t>el</w:t>
      </w:r>
      <w:proofErr w:type="gramEnd"/>
      <w:r w:rsidR="00717BBC" w:rsidRPr="00354668">
        <w:rPr>
          <w:i/>
          <w:iCs/>
        </w:rPr>
        <w:t>.</w:t>
      </w:r>
      <w:proofErr w:type="gramStart"/>
      <w:r w:rsidR="00717BBC" w:rsidRPr="00354668">
        <w:rPr>
          <w:i/>
          <w:iCs/>
        </w:rPr>
        <w:t>energie</w:t>
      </w:r>
      <w:proofErr w:type="spellEnd"/>
      <w:proofErr w:type="gramEnd"/>
      <w:r w:rsidR="00717BBC">
        <w:t xml:space="preserve"> a v parametru </w:t>
      </w:r>
      <w:r w:rsidR="00717BBC" w:rsidRPr="00BC250F">
        <w:rPr>
          <w:i/>
          <w:iCs/>
        </w:rPr>
        <w:t>specifická spotřeba tepelné energie</w:t>
      </w:r>
      <w:r w:rsidR="00717BBC">
        <w:rPr>
          <w:i/>
          <w:iCs/>
        </w:rPr>
        <w:t xml:space="preserve">. </w:t>
      </w:r>
      <w:r w:rsidR="00276D73">
        <w:t>Parametry musí být spl</w:t>
      </w:r>
      <w:r w:rsidR="00276D73" w:rsidRPr="005A1571">
        <w:t xml:space="preserve">něny oba, a to s odchylkou (směrem nahoru) maximálně do </w:t>
      </w:r>
      <w:r w:rsidR="001C4624" w:rsidRPr="005A1571">
        <w:t>3</w:t>
      </w:r>
      <w:r w:rsidR="00276D73" w:rsidRPr="005A1571">
        <w:t xml:space="preserve"> %</w:t>
      </w:r>
      <w:r w:rsidR="00CA1F57" w:rsidRPr="005A1571">
        <w:t>, v opačném případě nemá Prodávající nárok na úhradu zbývající</w:t>
      </w:r>
      <w:r w:rsidR="005A1571">
        <w:t>ch</w:t>
      </w:r>
      <w:r w:rsidR="00CA1F57" w:rsidRPr="005A1571">
        <w:t xml:space="preserve"> 15 % sjednané ceny.</w:t>
      </w:r>
    </w:p>
    <w:p w14:paraId="16110A92" w14:textId="6495849D" w:rsidR="0071412D" w:rsidRDefault="00172CD3" w:rsidP="0071412D">
      <w:pPr>
        <w:pStyle w:val="StandardL2"/>
      </w:pPr>
      <w:r w:rsidRPr="00BC250F">
        <w:rPr>
          <w:b/>
        </w:rPr>
        <w:t xml:space="preserve">Výhrada vlastnického práva. </w:t>
      </w:r>
      <w:r w:rsidR="00AF7A69" w:rsidRPr="00BC250F">
        <w:t xml:space="preserve">Smluvní strany </w:t>
      </w:r>
      <w:r w:rsidRPr="00BC250F">
        <w:t>tímto sjednávají</w:t>
      </w:r>
      <w:r w:rsidR="004B34CC">
        <w:t xml:space="preserve">, že Kupující se bude stávat vlastníkem postupně a to vždy těch částí předmětu koupě, které </w:t>
      </w:r>
      <w:r w:rsidR="0071412D">
        <w:t xml:space="preserve">Prodávající </w:t>
      </w:r>
      <w:r w:rsidR="0071412D" w:rsidRPr="0071412D">
        <w:t xml:space="preserve">opatřil </w:t>
      </w:r>
      <w:r w:rsidR="0071412D">
        <w:t>a dodal do Místa dodání</w:t>
      </w:r>
      <w:r w:rsidR="00113A88">
        <w:t>,</w:t>
      </w:r>
      <w:r w:rsidR="0071412D">
        <w:t xml:space="preserve"> a které Kupující zaplatil ve faktuře vystavené Prodávajícím.</w:t>
      </w:r>
      <w:r w:rsidR="0037668C">
        <w:t xml:space="preserve"> </w:t>
      </w:r>
      <w:r w:rsidR="0071412D">
        <w:t xml:space="preserve"> </w:t>
      </w:r>
    </w:p>
    <w:p w14:paraId="340701A1" w14:textId="60D77285" w:rsidR="00CD799A" w:rsidRDefault="0071412D" w:rsidP="00BC250F">
      <w:pPr>
        <w:pStyle w:val="StandardL3"/>
        <w:numPr>
          <w:ilvl w:val="0"/>
          <w:numId w:val="38"/>
        </w:numPr>
      </w:pPr>
      <w:r w:rsidRPr="00BC250F">
        <w:t xml:space="preserve">Prodávající </w:t>
      </w:r>
      <w:r>
        <w:t>nese od doby</w:t>
      </w:r>
      <w:r w:rsidR="000F3807">
        <w:t xml:space="preserve"> </w:t>
      </w:r>
      <w:r w:rsidR="0037668C">
        <w:t>zahájení dodávání Zboží dle čl. 2.2</w:t>
      </w:r>
      <w:r w:rsidR="00430614">
        <w:t xml:space="preserve"> </w:t>
      </w:r>
      <w:r w:rsidR="0037668C">
        <w:t xml:space="preserve">b. </w:t>
      </w:r>
      <w:proofErr w:type="gramStart"/>
      <w:r>
        <w:t>do</w:t>
      </w:r>
      <w:proofErr w:type="gramEnd"/>
      <w:r>
        <w:t xml:space="preserve"> doby protokolárního </w:t>
      </w:r>
      <w:r w:rsidR="0037668C">
        <w:t xml:space="preserve">převzetí Zboží Kupujícím (proběhne po zdárném ukončení komplexní zkoušky) </w:t>
      </w:r>
      <w:r>
        <w:t xml:space="preserve">nebezpečí škody </w:t>
      </w:r>
      <w:r w:rsidR="0037668C">
        <w:t>na všech část</w:t>
      </w:r>
      <w:r w:rsidR="00430614">
        <w:t>ech</w:t>
      </w:r>
      <w:r w:rsidR="0037668C">
        <w:t xml:space="preserve"> Zboží bez ohledu, zda je Kupující zaplatil.</w:t>
      </w:r>
    </w:p>
    <w:p w14:paraId="6AC5479F" w14:textId="7CC11A63" w:rsidR="006B49B4" w:rsidRPr="006B49B4" w:rsidRDefault="00CD799A">
      <w:pPr>
        <w:pStyle w:val="StandardL2"/>
      </w:pPr>
      <w:r w:rsidRPr="00BC250F">
        <w:rPr>
          <w:bCs/>
        </w:rPr>
        <w:t>Kupní cena</w:t>
      </w:r>
      <w:r>
        <w:t xml:space="preserve"> nabídnutá Prodávajícím v sektorové zakázce může být zvýšena jen o inflaci za rok 2022 stanovenou Evropskou centrální bankou.</w:t>
      </w:r>
      <w:r w:rsidRPr="00BC250F">
        <w:t xml:space="preserve"> </w:t>
      </w:r>
      <w:r w:rsidR="00172CD3" w:rsidRPr="00BC250F">
        <w:t xml:space="preserve"> </w:t>
      </w:r>
    </w:p>
    <w:p w14:paraId="4B4DBE35" w14:textId="77777777" w:rsidR="00AF7A69" w:rsidRDefault="00AF7A69" w:rsidP="00AF7A69">
      <w:pPr>
        <w:pStyle w:val="StandardL1"/>
      </w:pPr>
      <w:r>
        <w:t>doba a místo dodání zboží, přeprava</w:t>
      </w:r>
    </w:p>
    <w:p w14:paraId="0086E28E" w14:textId="482CE8B7" w:rsidR="00B41575" w:rsidRDefault="00AF7A69" w:rsidP="00D83873">
      <w:pPr>
        <w:pStyle w:val="StandardL2"/>
      </w:pPr>
      <w:r w:rsidRPr="00AF7A69">
        <w:t>Prodávajíc</w:t>
      </w:r>
      <w:r>
        <w:t xml:space="preserve">í se zavazuje </w:t>
      </w:r>
      <w:r w:rsidR="00D83873">
        <w:t>plnit ujednání dle této smlouvy v následujících předpokládaných termínech</w:t>
      </w:r>
      <w:r>
        <w:t xml:space="preserve">: </w:t>
      </w:r>
    </w:p>
    <w:p w14:paraId="7DE886C0" w14:textId="088C2419" w:rsidR="00D83873" w:rsidRPr="00BC250F" w:rsidRDefault="00D83873" w:rsidP="004064C6">
      <w:pPr>
        <w:pStyle w:val="StandardL2"/>
        <w:numPr>
          <w:ilvl w:val="0"/>
          <w:numId w:val="30"/>
        </w:numPr>
        <w:ind w:left="1418" w:hanging="284"/>
      </w:pPr>
      <w:bookmarkStart w:id="2" w:name="_Hlk63110468"/>
      <w:r w:rsidRPr="00BC250F">
        <w:t xml:space="preserve">Předání základních technických podkladů o zařízení linky sušárny pro zpracování DÚR  do </w:t>
      </w:r>
      <w:r w:rsidR="001F0ACD" w:rsidRPr="00BC250F">
        <w:t>30</w:t>
      </w:r>
      <w:r w:rsidR="00BB6240" w:rsidRPr="00BC250F">
        <w:t xml:space="preserve"> </w:t>
      </w:r>
      <w:r w:rsidRPr="00BC250F">
        <w:t xml:space="preserve">dnů od </w:t>
      </w:r>
      <w:r w:rsidR="00BB6240" w:rsidRPr="00BC250F">
        <w:t>podpisu kupní</w:t>
      </w:r>
      <w:r w:rsidRPr="00BC250F">
        <w:t xml:space="preserve"> smlouvy.</w:t>
      </w:r>
    </w:p>
    <w:p w14:paraId="2A844014" w14:textId="03517913" w:rsidR="00D63616" w:rsidRPr="00BC250F" w:rsidRDefault="00D63616" w:rsidP="004064C6">
      <w:pPr>
        <w:pStyle w:val="StandardL2"/>
        <w:numPr>
          <w:ilvl w:val="0"/>
          <w:numId w:val="30"/>
        </w:numPr>
        <w:ind w:left="1418" w:hanging="284"/>
      </w:pPr>
      <w:r w:rsidRPr="00BC250F">
        <w:t xml:space="preserve">Zpracování projektu Zboží ve stupni pro provedení stavby </w:t>
      </w:r>
      <w:r w:rsidR="001F0ACD" w:rsidRPr="00BC250F">
        <w:t xml:space="preserve"> do </w:t>
      </w:r>
      <w:proofErr w:type="gramStart"/>
      <w:r w:rsidR="001F0ACD" w:rsidRPr="00BC250F">
        <w:t>30.1</w:t>
      </w:r>
      <w:r w:rsidR="0012353B">
        <w:t>2</w:t>
      </w:r>
      <w:r w:rsidR="001F0ACD" w:rsidRPr="00BC250F">
        <w:t>. 2021</w:t>
      </w:r>
      <w:proofErr w:type="gramEnd"/>
      <w:r w:rsidR="0012353B">
        <w:t xml:space="preserve"> a spolupráce s Kupujícím na zpracování DÚR a získání rozhodnutí o umístění stavby</w:t>
      </w:r>
      <w:r w:rsidR="00BC250F">
        <w:t>.</w:t>
      </w:r>
    </w:p>
    <w:p w14:paraId="21BA457A" w14:textId="621946E5" w:rsidR="00D83873" w:rsidRPr="00BC250F" w:rsidRDefault="00D83873" w:rsidP="004064C6">
      <w:pPr>
        <w:pStyle w:val="StandardL2"/>
        <w:numPr>
          <w:ilvl w:val="0"/>
          <w:numId w:val="30"/>
        </w:numPr>
        <w:ind w:left="1418" w:hanging="284"/>
      </w:pPr>
      <w:r w:rsidRPr="00BC250F">
        <w:lastRenderedPageBreak/>
        <w:t>Úzká spoluprác</w:t>
      </w:r>
      <w:r w:rsidR="0012353B">
        <w:t>e s Kupujícím (generálním projektantem stavby)</w:t>
      </w:r>
      <w:r w:rsidRPr="00BC250F">
        <w:t>při přípravě DSP+DPS</w:t>
      </w:r>
      <w:r w:rsidR="00BB6240" w:rsidRPr="00BC250F">
        <w:t>, vypracování strojně a elektrotechnologické části projektové dokumentace ve stupni DSP-DPS</w:t>
      </w:r>
      <w:r w:rsidRPr="00BC250F">
        <w:t xml:space="preserve"> – předpoklad </w:t>
      </w:r>
      <w:r w:rsidR="001F0ACD" w:rsidRPr="00BC250F">
        <w:t>01</w:t>
      </w:r>
      <w:r w:rsidRPr="00BC250F">
        <w:t>-0</w:t>
      </w:r>
      <w:r w:rsidR="0012353B">
        <w:t>6</w:t>
      </w:r>
      <w:r w:rsidRPr="00BC250F">
        <w:t xml:space="preserve">/2022. </w:t>
      </w:r>
    </w:p>
    <w:p w14:paraId="2DF7564F" w14:textId="5C3B3FF3" w:rsidR="00430614" w:rsidRPr="00430614" w:rsidRDefault="00430614" w:rsidP="004064C6">
      <w:pPr>
        <w:pStyle w:val="Odstavecseseznamem"/>
        <w:numPr>
          <w:ilvl w:val="0"/>
          <w:numId w:val="30"/>
        </w:numPr>
        <w:ind w:left="1418" w:hanging="284"/>
        <w:jc w:val="both"/>
        <w:rPr>
          <w:rFonts w:ascii="Cambria" w:eastAsia="Times New Roman" w:hAnsi="Cambria"/>
          <w:sz w:val="24"/>
          <w:szCs w:val="24"/>
          <w:lang w:eastAsia="cs-CZ"/>
        </w:rPr>
      </w:pPr>
      <w:r w:rsidRPr="00430614">
        <w:rPr>
          <w:rFonts w:ascii="Cambria" w:eastAsia="Times New Roman" w:hAnsi="Cambria"/>
          <w:sz w:val="24"/>
          <w:szCs w:val="24"/>
          <w:lang w:eastAsia="cs-CZ"/>
        </w:rPr>
        <w:t>Dodávka, montáž a zprovoznění Zboží vč. komplexních zkoušek, zaškolení obsluhy kupujícího – bude zahájena 150 dnů od písemné výzvy Kupujícího a dokončena ve lhůtě do 300 kalendářních dnů ode dne obdržení výzvy. Předpoklad dodávek a montáží v místě plnění je 09</w:t>
      </w:r>
      <w:r w:rsidR="005A3796">
        <w:rPr>
          <w:rFonts w:ascii="Cambria" w:eastAsia="Times New Roman" w:hAnsi="Cambria"/>
          <w:sz w:val="24"/>
          <w:szCs w:val="24"/>
          <w:lang w:eastAsia="cs-CZ"/>
        </w:rPr>
        <w:t>/2023</w:t>
      </w:r>
      <w:r w:rsidRPr="00430614">
        <w:rPr>
          <w:rFonts w:ascii="Cambria" w:eastAsia="Times New Roman" w:hAnsi="Cambria"/>
          <w:sz w:val="24"/>
          <w:szCs w:val="24"/>
          <w:lang w:eastAsia="cs-CZ"/>
        </w:rPr>
        <w:t xml:space="preserve">-01/2024. </w:t>
      </w:r>
    </w:p>
    <w:p w14:paraId="020815A4" w14:textId="4BA25CC9" w:rsidR="00D83873" w:rsidRPr="00BC250F" w:rsidRDefault="00377479" w:rsidP="004064C6">
      <w:pPr>
        <w:pStyle w:val="StandardL2"/>
        <w:numPr>
          <w:ilvl w:val="0"/>
          <w:numId w:val="30"/>
        </w:numPr>
        <w:ind w:left="1418" w:hanging="284"/>
      </w:pPr>
      <w:r w:rsidRPr="00BC250F">
        <w:t>Zahájení a vedení z</w:t>
      </w:r>
      <w:r w:rsidR="00EF7678" w:rsidRPr="00BC250F">
        <w:t>kušební</w:t>
      </w:r>
      <w:r w:rsidRPr="00BC250F">
        <w:t>ho</w:t>
      </w:r>
      <w:r w:rsidR="00EF7678" w:rsidRPr="00BC250F">
        <w:t xml:space="preserve"> provoz</w:t>
      </w:r>
      <w:r w:rsidRPr="00BC250F">
        <w:t>u, vyhodnocení zkušebního provozu</w:t>
      </w:r>
      <w:r w:rsidR="00EF7678" w:rsidRPr="00BC250F">
        <w:t xml:space="preserve"> </w:t>
      </w:r>
      <w:r w:rsidR="00BB6240" w:rsidRPr="00BC250F">
        <w:t>linky sušárny</w:t>
      </w:r>
      <w:r w:rsidR="001F0ACD">
        <w:t>, p</w:t>
      </w:r>
      <w:r w:rsidRPr="00780747">
        <w:t xml:space="preserve">ředpoklad </w:t>
      </w:r>
      <w:r w:rsidR="004B34CC">
        <w:t>0</w:t>
      </w:r>
      <w:r w:rsidRPr="00780747">
        <w:t>2/202</w:t>
      </w:r>
      <w:r w:rsidR="004B34CC">
        <w:t>4</w:t>
      </w:r>
      <w:r w:rsidRPr="00780747">
        <w:t>-06/2024</w:t>
      </w:r>
      <w:r w:rsidR="004B34CC">
        <w:t xml:space="preserve"> (5 měsíců)</w:t>
      </w:r>
      <w:r w:rsidR="00BC250F">
        <w:t>.</w:t>
      </w:r>
    </w:p>
    <w:bookmarkEnd w:id="2"/>
    <w:p w14:paraId="1F0BD13F" w14:textId="77777777" w:rsidR="00261A80" w:rsidRDefault="00261A80" w:rsidP="00261A80">
      <w:pPr>
        <w:pStyle w:val="StandardL2"/>
        <w:spacing w:after="0"/>
      </w:pPr>
      <w:r>
        <w:t>Místem dodání Zboží této Smlouvy je: (dále jen "</w:t>
      </w:r>
      <w:r>
        <w:rPr>
          <w:b/>
        </w:rPr>
        <w:t>Místo dodání</w:t>
      </w:r>
      <w:r>
        <w:t xml:space="preserve">"). </w:t>
      </w:r>
    </w:p>
    <w:p w14:paraId="23671BC8" w14:textId="62CC1DDC" w:rsidR="00261A80" w:rsidRPr="00B41575" w:rsidRDefault="006B3CFD" w:rsidP="00BC250F">
      <w:pPr>
        <w:pStyle w:val="BodyText1"/>
        <w:ind w:firstLine="426"/>
      </w:pPr>
      <w:r>
        <w:rPr>
          <w:b/>
        </w:rPr>
        <w:t xml:space="preserve">ČOV </w:t>
      </w:r>
      <w:r w:rsidR="00377479">
        <w:rPr>
          <w:b/>
        </w:rPr>
        <w:t xml:space="preserve">II </w:t>
      </w:r>
      <w:r>
        <w:rPr>
          <w:b/>
        </w:rPr>
        <w:t xml:space="preserve">Mladá Boleslav </w:t>
      </w:r>
      <w:proofErr w:type="spellStart"/>
      <w:r w:rsidR="00377479">
        <w:rPr>
          <w:b/>
        </w:rPr>
        <w:t>Podlázky</w:t>
      </w:r>
      <w:proofErr w:type="spellEnd"/>
    </w:p>
    <w:p w14:paraId="45A17C7B" w14:textId="2ED8930C" w:rsidR="00A21E4C" w:rsidRDefault="00261A80" w:rsidP="00A21E4C">
      <w:pPr>
        <w:pStyle w:val="StandardL2"/>
        <w:spacing w:after="0"/>
      </w:pPr>
      <w:r>
        <w:t xml:space="preserve">Přepravu Zboží do Místa dodání </w:t>
      </w:r>
      <w:r w:rsidR="00377479">
        <w:t xml:space="preserve">včetně složení zboží </w:t>
      </w:r>
      <w:r>
        <w:t xml:space="preserve">zajišťuje Prodávající. </w:t>
      </w:r>
    </w:p>
    <w:p w14:paraId="5F3156B2" w14:textId="1A7F1B90" w:rsidR="00261A80" w:rsidRPr="00261A80" w:rsidRDefault="00261A80" w:rsidP="00BC250F">
      <w:pPr>
        <w:pStyle w:val="StandardL2"/>
        <w:numPr>
          <w:ilvl w:val="0"/>
          <w:numId w:val="0"/>
        </w:numPr>
        <w:ind w:left="720" w:firstLine="426"/>
      </w:pPr>
      <w:r>
        <w:t xml:space="preserve">Doprava </w:t>
      </w:r>
      <w:r w:rsidR="006B3CFD">
        <w:t xml:space="preserve">je součástí </w:t>
      </w:r>
      <w:r w:rsidR="007D51DE">
        <w:t>Kupní ceny</w:t>
      </w:r>
      <w:r w:rsidR="006B3CFD">
        <w:t>.</w:t>
      </w:r>
    </w:p>
    <w:p w14:paraId="02D7C69B" w14:textId="77777777" w:rsidR="00101488" w:rsidRDefault="00101488" w:rsidP="001F488A">
      <w:pPr>
        <w:pStyle w:val="StandardL1"/>
      </w:pPr>
      <w:r>
        <w:t>záruka za zboží, vady zboží, reklamace</w:t>
      </w:r>
    </w:p>
    <w:p w14:paraId="2AEAD6EA" w14:textId="0BF7DD43" w:rsidR="00101488" w:rsidRPr="001F0ACD" w:rsidRDefault="00101488" w:rsidP="00101488">
      <w:pPr>
        <w:pStyle w:val="StandardL2"/>
      </w:pPr>
      <w:r w:rsidRPr="009F4134">
        <w:t xml:space="preserve">Prodávající </w:t>
      </w:r>
      <w:r>
        <w:t xml:space="preserve">tímto </w:t>
      </w:r>
      <w:r w:rsidRPr="009F4134">
        <w:t>prohlašuje, že Zboží bude mít technické parametry</w:t>
      </w:r>
      <w:r>
        <w:t xml:space="preserve"> stanovené příslušnými českými </w:t>
      </w:r>
      <w:r w:rsidRPr="009F4134">
        <w:t xml:space="preserve">normami a právními předpisy, které se na dodané </w:t>
      </w:r>
      <w:r>
        <w:t>Z</w:t>
      </w:r>
      <w:r w:rsidRPr="009F4134">
        <w:t xml:space="preserve">boží </w:t>
      </w:r>
      <w:r w:rsidRPr="00D27779">
        <w:t>vztahují jako celek</w:t>
      </w:r>
      <w:r w:rsidR="007D51DE">
        <w:t xml:space="preserve"> a vlastnosti uvedené ve své N</w:t>
      </w:r>
      <w:r w:rsidR="00C83DAB" w:rsidRPr="00D27779">
        <w:t>abídce z</w:t>
      </w:r>
      <w:r w:rsidR="007D51DE">
        <w:t>e dne</w:t>
      </w:r>
      <w:r w:rsidR="00C83DAB" w:rsidRPr="00D27779">
        <w:t> </w:t>
      </w:r>
      <w:r w:rsidR="007D51DE" w:rsidRPr="007D51DE">
        <w:rPr>
          <w:highlight w:val="yellow"/>
        </w:rPr>
        <w:t>………………</w:t>
      </w:r>
      <w:r w:rsidR="00C83DAB" w:rsidRPr="007D51DE">
        <w:rPr>
          <w:highlight w:val="yellow"/>
        </w:rPr>
        <w:t>,</w:t>
      </w:r>
      <w:r w:rsidRPr="00D27779">
        <w:t xml:space="preserve"> a </w:t>
      </w:r>
      <w:r w:rsidRPr="00BE24B7">
        <w:t xml:space="preserve">dále že </w:t>
      </w:r>
      <w:r w:rsidRPr="00F64FF3">
        <w:t xml:space="preserve">na </w:t>
      </w:r>
      <w:r w:rsidRPr="00D27779">
        <w:t>Zboží po</w:t>
      </w:r>
      <w:r w:rsidRPr="00886F5F">
        <w:t>skytne záruku v </w:t>
      </w:r>
      <w:r w:rsidRPr="001F0ACD">
        <w:t xml:space="preserve">trvání </w:t>
      </w:r>
      <w:r w:rsidR="00D83873" w:rsidRPr="00BC250F">
        <w:t>36</w:t>
      </w:r>
      <w:r w:rsidRPr="00BC250F">
        <w:t xml:space="preserve"> </w:t>
      </w:r>
      <w:r w:rsidRPr="00BC250F">
        <w:rPr>
          <w:bCs/>
        </w:rPr>
        <w:t>měsíců</w:t>
      </w:r>
      <w:r w:rsidRPr="00BC250F">
        <w:t xml:space="preserve"> ode dne uvedení </w:t>
      </w:r>
      <w:r w:rsidR="00377479" w:rsidRPr="00BC250F">
        <w:rPr>
          <w:b/>
        </w:rPr>
        <w:t>zařízení do</w:t>
      </w:r>
      <w:r w:rsidR="001F0ACD" w:rsidRPr="00BC250F">
        <w:rPr>
          <w:b/>
        </w:rPr>
        <w:t xml:space="preserve"> </w:t>
      </w:r>
      <w:r w:rsidR="00430614">
        <w:rPr>
          <w:b/>
        </w:rPr>
        <w:t>zkušebního provozu</w:t>
      </w:r>
      <w:r w:rsidR="00430614">
        <w:t>.</w:t>
      </w:r>
      <w:r w:rsidRPr="001F0ACD">
        <w:t xml:space="preserve"> </w:t>
      </w:r>
    </w:p>
    <w:p w14:paraId="0E43A81A" w14:textId="3EEFFDD3" w:rsidR="00101488" w:rsidRPr="00D27779" w:rsidRDefault="00101488" w:rsidP="00E01515">
      <w:pPr>
        <w:pStyle w:val="StandardL2"/>
      </w:pPr>
      <w:r w:rsidRPr="00D27779">
        <w:t xml:space="preserve">Pro účely této Smlouvy má Zboží vady, nemá-li vlastnosti </w:t>
      </w:r>
      <w:r w:rsidR="00E01515" w:rsidRPr="00D27779">
        <w:t>stanovené v</w:t>
      </w:r>
      <w:r w:rsidR="007D51DE">
        <w:t> Přílo</w:t>
      </w:r>
      <w:r w:rsidR="00430614">
        <w:t>hách</w:t>
      </w:r>
      <w:r w:rsidR="007D51DE">
        <w:t xml:space="preserve"> č. 1</w:t>
      </w:r>
      <w:r w:rsidR="00430614">
        <w:t xml:space="preserve"> a č. 2</w:t>
      </w:r>
      <w:r w:rsidR="007D51DE">
        <w:t xml:space="preserve"> Smlouvy, v Nabídce Prodávajícího či v</w:t>
      </w:r>
      <w:r w:rsidR="00E01515" w:rsidRPr="00D27779">
        <w:t xml:space="preserve"> zadávací dokumentaci </w:t>
      </w:r>
      <w:r w:rsidR="007D51DE">
        <w:t xml:space="preserve">sektorové veřejné zakázky, na základě jejíhož výsledku je s Prodávajícím uzavřena tato smlouva. </w:t>
      </w:r>
    </w:p>
    <w:p w14:paraId="12246C0B" w14:textId="77777777" w:rsidR="007D51DE" w:rsidRDefault="00101488" w:rsidP="007D51DE">
      <w:pPr>
        <w:pStyle w:val="StandardL2"/>
        <w:tabs>
          <w:tab w:val="num" w:pos="993"/>
        </w:tabs>
      </w:pPr>
      <w:r w:rsidRPr="00D27779">
        <w:t>Uplatnit práva z vad Zboží, tedy Zboží reklamovat, může Kupující</w:t>
      </w:r>
      <w:r w:rsidR="009F71E5" w:rsidRPr="00D27779">
        <w:t xml:space="preserve"> když</w:t>
      </w:r>
      <w:r w:rsidR="00E310E5" w:rsidRPr="00833344">
        <w:t>:</w:t>
      </w:r>
    </w:p>
    <w:p w14:paraId="36611BDB" w14:textId="74AE0D59" w:rsidR="007D51DE" w:rsidRDefault="007D51DE" w:rsidP="007D51DE">
      <w:pPr>
        <w:pStyle w:val="StandardL2"/>
        <w:numPr>
          <w:ilvl w:val="0"/>
          <w:numId w:val="30"/>
        </w:numPr>
      </w:pPr>
      <w:r>
        <w:t>Z</w:t>
      </w:r>
      <w:r w:rsidR="00E310E5" w:rsidRPr="00D27779">
        <w:t xml:space="preserve">boží nedosahuje předpokládaných výkonových </w:t>
      </w:r>
      <w:r w:rsidR="00155AB9" w:rsidRPr="00D27779">
        <w:t xml:space="preserve">a kvalitativních </w:t>
      </w:r>
      <w:r w:rsidR="009A6773">
        <w:t xml:space="preserve">parametrů </w:t>
      </w:r>
      <w:r w:rsidR="00E310E5" w:rsidRPr="00D27779">
        <w:t>uveden</w:t>
      </w:r>
      <w:r w:rsidR="009A6773">
        <w:t xml:space="preserve">ých </w:t>
      </w:r>
      <w:r w:rsidR="00E310E5" w:rsidRPr="00D27779">
        <w:t>v</w:t>
      </w:r>
      <w:r w:rsidR="00430614">
        <w:t> </w:t>
      </w:r>
      <w:r w:rsidR="00AE3D73">
        <w:t>Přílo</w:t>
      </w:r>
      <w:r w:rsidR="00430614">
        <w:t>hách č.</w:t>
      </w:r>
      <w:r w:rsidR="00BC250F">
        <w:t xml:space="preserve"> </w:t>
      </w:r>
      <w:r w:rsidR="00430614">
        <w:t>1 a č. 2</w:t>
      </w:r>
      <w:r w:rsidR="00AE3D73">
        <w:t xml:space="preserve"> Smlouvy či v N</w:t>
      </w:r>
      <w:r w:rsidR="00E310E5" w:rsidRPr="00D27779">
        <w:t>abídce</w:t>
      </w:r>
      <w:r w:rsidR="009A6773">
        <w:t xml:space="preserve"> </w:t>
      </w:r>
      <w:r w:rsidR="007730E9" w:rsidRPr="00D27779">
        <w:t>P</w:t>
      </w:r>
      <w:r>
        <w:t>rodávajícího</w:t>
      </w:r>
      <w:r w:rsidR="00AE3D73">
        <w:t>,</w:t>
      </w:r>
      <w:r>
        <w:t xml:space="preserve"> </w:t>
      </w:r>
    </w:p>
    <w:p w14:paraId="7744DB5D" w14:textId="2C8C9F49" w:rsidR="007D51DE" w:rsidRDefault="00AE3D73" w:rsidP="007D51DE">
      <w:pPr>
        <w:pStyle w:val="StandardL2"/>
        <w:numPr>
          <w:ilvl w:val="0"/>
          <w:numId w:val="30"/>
        </w:numPr>
      </w:pPr>
      <w:r>
        <w:t>Z</w:t>
      </w:r>
      <w:r w:rsidR="00E310E5" w:rsidRPr="00D27779">
        <w:t>boží nefunguje nebo při jeho fungování dochází v poruchám či výpadkům funkce</w:t>
      </w:r>
      <w:r>
        <w:t>,</w:t>
      </w:r>
    </w:p>
    <w:p w14:paraId="29C78D49" w14:textId="4784E1FE" w:rsidR="00430614" w:rsidRPr="00430614" w:rsidRDefault="00430614" w:rsidP="00BC250F">
      <w:pPr>
        <w:pStyle w:val="StandardL2"/>
      </w:pPr>
      <w:r>
        <w:t>Pokud Zboží nedosahuje předpokládaných</w:t>
      </w:r>
      <w:r w:rsidRPr="00430614">
        <w:t xml:space="preserve"> výkonových a kvalitativních parametrů uvedených v</w:t>
      </w:r>
      <w:r>
        <w:t> </w:t>
      </w:r>
      <w:r w:rsidRPr="00430614">
        <w:t>Přílo</w:t>
      </w:r>
      <w:r>
        <w:t xml:space="preserve">hách č. 1 a č. 2 o více jak </w:t>
      </w:r>
      <w:r w:rsidR="00DA7C72">
        <w:t>3</w:t>
      </w:r>
      <w:r w:rsidR="00BC250F">
        <w:t xml:space="preserve"> </w:t>
      </w:r>
      <w:r>
        <w:t xml:space="preserve">%, jedná se podstatnou vadu díla a Kupující je oprávněn požadovat po Prodávajícím </w:t>
      </w:r>
      <w:r w:rsidR="00EF7CA9">
        <w:t>dodání nového Zboží, které bude tyto parametry splňovat</w:t>
      </w:r>
      <w:r w:rsidR="00DA7C72">
        <w:t xml:space="preserve"> minimálně po dobu záruky na Zboží</w:t>
      </w:r>
      <w:r w:rsidR="00BC250F">
        <w:t>.</w:t>
      </w:r>
      <w:r w:rsidRPr="00430614">
        <w:t xml:space="preserve"> </w:t>
      </w:r>
      <w:r>
        <w:t xml:space="preserve"> </w:t>
      </w:r>
    </w:p>
    <w:p w14:paraId="789A2C96" w14:textId="4E28FE54" w:rsidR="007D51DE" w:rsidRDefault="007730E9" w:rsidP="00BC250F">
      <w:pPr>
        <w:pStyle w:val="StandardL2"/>
      </w:pPr>
      <w:r w:rsidRPr="00D27779">
        <w:t>P</w:t>
      </w:r>
      <w:r w:rsidR="009F71E5" w:rsidRPr="00D27779">
        <w:t xml:space="preserve">rodávající se zavazuje, že </w:t>
      </w:r>
      <w:r w:rsidR="00D27779" w:rsidRPr="009A6773">
        <w:t xml:space="preserve">začne s </w:t>
      </w:r>
      <w:r w:rsidR="009F71E5" w:rsidRPr="00D27779">
        <w:t>odstra</w:t>
      </w:r>
      <w:r w:rsidR="00D27779" w:rsidRPr="009A6773">
        <w:t>ňováním</w:t>
      </w:r>
      <w:r w:rsidR="009F71E5" w:rsidRPr="00D27779">
        <w:t xml:space="preserve"> reklamovan</w:t>
      </w:r>
      <w:r w:rsidR="00D27779" w:rsidRPr="009A6773">
        <w:t>é</w:t>
      </w:r>
      <w:r w:rsidR="009F71E5" w:rsidRPr="00D27779">
        <w:t xml:space="preserve"> vad</w:t>
      </w:r>
      <w:r w:rsidR="00D27779" w:rsidRPr="009A6773">
        <w:t>y</w:t>
      </w:r>
      <w:r w:rsidR="009F71E5" w:rsidRPr="00D27779">
        <w:t xml:space="preserve"> do </w:t>
      </w:r>
      <w:r w:rsidR="001F0ACD">
        <w:t>24</w:t>
      </w:r>
      <w:r w:rsidR="009F71E5" w:rsidRPr="00D27779">
        <w:t xml:space="preserve"> hodin od jejího uplatnění </w:t>
      </w:r>
      <w:r w:rsidRPr="00BE24B7">
        <w:t>K</w:t>
      </w:r>
      <w:r w:rsidR="009F71E5" w:rsidRPr="00F64FF3">
        <w:t xml:space="preserve">upujícím v případě </w:t>
      </w:r>
      <w:r w:rsidR="009F71E5" w:rsidRPr="0012767F">
        <w:t>vady, která brání provozu Zboží, pokud jde o vadu, která umožní bez</w:t>
      </w:r>
      <w:r w:rsidR="009F71E5" w:rsidRPr="00D27779">
        <w:t xml:space="preserve">pečný provoz zařízení, odstraní ji </w:t>
      </w:r>
      <w:r w:rsidRPr="00D27779">
        <w:t>P</w:t>
      </w:r>
      <w:r w:rsidR="009F71E5" w:rsidRPr="00D27779">
        <w:t xml:space="preserve">rodávající do 5 pracovních </w:t>
      </w:r>
      <w:proofErr w:type="gramStart"/>
      <w:r w:rsidR="009F71E5" w:rsidRPr="00D27779">
        <w:t>dnů</w:t>
      </w:r>
      <w:r w:rsidR="00F700AF" w:rsidRPr="009A6773">
        <w:t xml:space="preserve"> a nebo v termínu</w:t>
      </w:r>
      <w:proofErr w:type="gramEnd"/>
      <w:r w:rsidR="00F700AF" w:rsidRPr="009A6773">
        <w:t xml:space="preserve"> domluveném mezi </w:t>
      </w:r>
      <w:r w:rsidR="00F75A01">
        <w:t>S</w:t>
      </w:r>
      <w:r w:rsidR="00F700AF" w:rsidRPr="009A6773">
        <w:t>mluvními stranami.</w:t>
      </w:r>
    </w:p>
    <w:p w14:paraId="6835A9A4" w14:textId="588A62CB" w:rsidR="00FF5A88" w:rsidRPr="00BC250F" w:rsidRDefault="00AE3D73" w:rsidP="00AE3D73">
      <w:pPr>
        <w:pStyle w:val="StandardL2"/>
      </w:pPr>
      <w:r w:rsidRPr="00BC250F">
        <w:lastRenderedPageBreak/>
        <w:t xml:space="preserve">Prodávající se zavazuje, že v případě vady Zboží, která znemožní jeho fungování a současně se nepodaří Prodávajícímu tuto vadu odstranit ve lhůtě do </w:t>
      </w:r>
      <w:r w:rsidR="001F0ACD" w:rsidRPr="00BC250F">
        <w:t>3</w:t>
      </w:r>
      <w:r w:rsidRPr="00BC250F">
        <w:t xml:space="preserve"> pracovních dnů od uplatnění reklamace, </w:t>
      </w:r>
      <w:r w:rsidR="0091570C" w:rsidRPr="00BC250F">
        <w:t>uhradí Kupujícímu veškeré náklady na likvidaci nevysušených čistírenských kalů</w:t>
      </w:r>
      <w:r w:rsidR="00CD799A">
        <w:t xml:space="preserve"> (které by jinak byly sušeny)</w:t>
      </w:r>
      <w:r w:rsidR="0091570C" w:rsidRPr="00BC250F">
        <w:t xml:space="preserve"> podle platné legislativy a to až do doby, než se podaří vadu Zboží odstranit. </w:t>
      </w:r>
    </w:p>
    <w:p w14:paraId="3483CB34" w14:textId="4FFCEC66" w:rsidR="00AE3D73" w:rsidRDefault="00AE3D73" w:rsidP="00AE3D73">
      <w:pPr>
        <w:pStyle w:val="StandardL2"/>
      </w:pPr>
      <w:r w:rsidRPr="00833344">
        <w:t>Kupující je povinen zjištěnou vadu dodaného Zboží reklamovat bez zbytečného odkladu poté, co vady zjistí, a to</w:t>
      </w:r>
      <w:r>
        <w:t xml:space="preserve"> e-mailem na e-mailovou adresu Prodávajícího </w:t>
      </w:r>
      <w:r w:rsidR="00886F5F" w:rsidRPr="00886F5F">
        <w:rPr>
          <w:highlight w:val="yellow"/>
        </w:rPr>
        <w:t>………………………</w:t>
      </w:r>
      <w:r w:rsidRPr="00833344">
        <w:t xml:space="preserve"> s popisem zjištěné vady Zboží. Za písemné uplatnění reklamace se považuje i doručení do datové schrán</w:t>
      </w:r>
      <w:r w:rsidR="00886F5F">
        <w:t>ky P</w:t>
      </w:r>
      <w:r w:rsidRPr="00833344">
        <w:t>rodávajícího.</w:t>
      </w:r>
    </w:p>
    <w:p w14:paraId="4F9EA788" w14:textId="72EEEB2F" w:rsidR="00886F5F" w:rsidRPr="005A1571" w:rsidRDefault="001D275D" w:rsidP="00886F5F">
      <w:pPr>
        <w:pStyle w:val="StandardL1"/>
      </w:pPr>
      <w:r w:rsidRPr="005A1571">
        <w:t xml:space="preserve">záruční </w:t>
      </w:r>
      <w:r w:rsidR="00886F5F" w:rsidRPr="005A1571">
        <w:t>Servis</w:t>
      </w:r>
    </w:p>
    <w:p w14:paraId="0951628F" w14:textId="5B07CB64" w:rsidR="001F488A" w:rsidRPr="005A1571" w:rsidRDefault="00886F5F" w:rsidP="00886F5F">
      <w:pPr>
        <w:pStyle w:val="StandardL2"/>
      </w:pPr>
      <w:r w:rsidRPr="005A1571">
        <w:t xml:space="preserve">Prodávající </w:t>
      </w:r>
      <w:r w:rsidR="001F488A" w:rsidRPr="005A1571">
        <w:t xml:space="preserve">se zavazuje na Zboží provádět </w:t>
      </w:r>
      <w:r w:rsidR="00880C0D" w:rsidRPr="005A1571">
        <w:t xml:space="preserve">servisní prohlídky po dobu </w:t>
      </w:r>
      <w:r w:rsidR="00880C0D" w:rsidRPr="005A1571">
        <w:rPr>
          <w:b/>
        </w:rPr>
        <w:t>24 měsíců od převzetí Zboží</w:t>
      </w:r>
      <w:r w:rsidR="001F488A" w:rsidRPr="005A1571">
        <w:t>.</w:t>
      </w:r>
      <w:r w:rsidRPr="005A1571">
        <w:t xml:space="preserve"> Po </w:t>
      </w:r>
      <w:r w:rsidR="00880C0D" w:rsidRPr="005A1571">
        <w:t xml:space="preserve">tuto dobu </w:t>
      </w:r>
      <w:r w:rsidRPr="005A1571">
        <w:t>bude prodávající provádět nebo na vlastní náklad zajistí provedení</w:t>
      </w:r>
      <w:r w:rsidR="001F488A" w:rsidRPr="005A1571">
        <w:t>:</w:t>
      </w:r>
    </w:p>
    <w:p w14:paraId="18735652" w14:textId="251E6CFC" w:rsidR="001F488A" w:rsidRPr="00BC250F" w:rsidRDefault="001F488A" w:rsidP="00BC250F">
      <w:pPr>
        <w:pStyle w:val="StandardL2"/>
        <w:numPr>
          <w:ilvl w:val="0"/>
          <w:numId w:val="30"/>
        </w:numPr>
        <w:ind w:left="1418" w:hanging="284"/>
      </w:pPr>
      <w:r w:rsidRPr="00BC250F">
        <w:t>P</w:t>
      </w:r>
      <w:r w:rsidR="00886F5F" w:rsidRPr="00BC250F">
        <w:t xml:space="preserve">ravidelných technických prohlídek nařízených </w:t>
      </w:r>
      <w:r w:rsidRPr="00BC250F">
        <w:t xml:space="preserve">či doporučených </w:t>
      </w:r>
      <w:r w:rsidR="00886F5F" w:rsidRPr="00BC250F">
        <w:t>výrobcem</w:t>
      </w:r>
      <w:r w:rsidRPr="00BC250F">
        <w:t>, zákonem či normami, a to vč.</w:t>
      </w:r>
      <w:r w:rsidR="00886F5F" w:rsidRPr="00BC250F">
        <w:t xml:space="preserve"> výměny </w:t>
      </w:r>
      <w:r w:rsidRPr="00BC250F">
        <w:t>náhradních dílů</w:t>
      </w:r>
      <w:r w:rsidR="00886F5F" w:rsidRPr="00BC250F">
        <w:t xml:space="preserve"> a případného update softwaru. </w:t>
      </w:r>
      <w:r w:rsidRPr="00BC250F">
        <w:t xml:space="preserve">Provedení se bude dokladovat zápisem do provozního deníku Kupujícího a rovněž tak zápisem do servisního protokolu, jehož kopii Kupující obdrží. </w:t>
      </w:r>
      <w:r w:rsidR="00EF7678" w:rsidRPr="00BC250F">
        <w:t>Termín technických prohlídek bude stanoven na základě vzájemné dohody smluvních stran.</w:t>
      </w:r>
    </w:p>
    <w:p w14:paraId="1534F16C" w14:textId="3EDAF48D" w:rsidR="001F488A" w:rsidRPr="00BC250F" w:rsidRDefault="001F488A" w:rsidP="00BC250F">
      <w:pPr>
        <w:pStyle w:val="StandardL2"/>
        <w:numPr>
          <w:ilvl w:val="0"/>
          <w:numId w:val="30"/>
        </w:numPr>
        <w:ind w:left="1418" w:hanging="284"/>
      </w:pPr>
      <w:r w:rsidRPr="00BC250F">
        <w:t xml:space="preserve">Pravidelných servisních inspekcí, které budou prováděny nejméně 1 x za 3 měsíce v termínu předem dohodnutém s </w:t>
      </w:r>
      <w:r w:rsidR="00EF7678" w:rsidRPr="00BC250F">
        <w:t>Kupujícím</w:t>
      </w:r>
      <w:r w:rsidRPr="00BC250F">
        <w:t xml:space="preserve">. Provádění se bude dokladovat protokoly o inspekci a údržbě zařízení, jejichž kopii </w:t>
      </w:r>
      <w:r w:rsidR="00EF7678" w:rsidRPr="00BC250F">
        <w:t>Kupující</w:t>
      </w:r>
      <w:r w:rsidRPr="00BC250F">
        <w:t xml:space="preserve"> obdrží. </w:t>
      </w:r>
    </w:p>
    <w:p w14:paraId="1543AB7A" w14:textId="0D208D88" w:rsidR="002C098A" w:rsidRPr="00BC250F" w:rsidRDefault="002C098A" w:rsidP="00BC250F">
      <w:pPr>
        <w:pStyle w:val="BodyText1"/>
        <w:numPr>
          <w:ilvl w:val="0"/>
          <w:numId w:val="30"/>
        </w:numPr>
        <w:ind w:left="1418" w:hanging="284"/>
      </w:pPr>
      <w:r w:rsidRPr="00BC250F">
        <w:t>Opravy vyplývající z pravidelných technických prohlídek či servisních inspekcí. Prodávající vždy navrhne termín odstranění zjištěných závad a po dohodě s Kupujícím nastoupí v dohodnutém termínu.</w:t>
      </w:r>
    </w:p>
    <w:p w14:paraId="021512DE" w14:textId="38DCDCDE" w:rsidR="00564CAD" w:rsidRPr="00BC250F" w:rsidRDefault="00564CAD" w:rsidP="00BC250F">
      <w:pPr>
        <w:pStyle w:val="BodyText1"/>
        <w:numPr>
          <w:ilvl w:val="0"/>
          <w:numId w:val="30"/>
        </w:numPr>
        <w:ind w:left="1418" w:hanging="284"/>
      </w:pPr>
      <w:r w:rsidRPr="00BC250F">
        <w:t>Součástí záručního servisu a sjednané Kupní ceny je i dodávka a výměna veškerých potřebných náhradních dílů, vyjma těch, které je potřeba měnit kvůli opotřebení z běžného provozu Zboží.</w:t>
      </w:r>
    </w:p>
    <w:p w14:paraId="4AF47560" w14:textId="6C0EB734" w:rsidR="00EF7678" w:rsidRPr="00BC250F" w:rsidRDefault="00EF7678" w:rsidP="00EF7678">
      <w:pPr>
        <w:pStyle w:val="StandardL2"/>
      </w:pPr>
      <w:r w:rsidRPr="00BC250F">
        <w:t>Náklady na záruční servis</w:t>
      </w:r>
      <w:r w:rsidR="00EF7CA9">
        <w:t xml:space="preserve"> v prvních dvou letech záruční doby</w:t>
      </w:r>
      <w:r w:rsidRPr="00BC250F">
        <w:t xml:space="preserve"> jsou součástí sjednané Kupní ceny.</w:t>
      </w:r>
    </w:p>
    <w:p w14:paraId="203622D7" w14:textId="1666B133" w:rsidR="001D275D" w:rsidRPr="00BC250F" w:rsidRDefault="001D275D" w:rsidP="001D275D">
      <w:pPr>
        <w:pStyle w:val="StandardL2"/>
      </w:pPr>
      <w:r w:rsidRPr="00BC250F">
        <w:t xml:space="preserve">Pokud prodávající bude v prodlení s termínem provedení záručního servisu, je Kupující oprávněn požadovat po Prodávajícím zaplacení smluvní pokuty ve výši </w:t>
      </w:r>
      <w:r w:rsidR="00CD799A">
        <w:t xml:space="preserve">5 000,- Kč </w:t>
      </w:r>
      <w:r w:rsidRPr="00BC250F">
        <w:t>za každý i započatý den prodlení.</w:t>
      </w:r>
    </w:p>
    <w:p w14:paraId="57E3540B" w14:textId="273327CB" w:rsidR="001D275D" w:rsidRPr="00BC250F" w:rsidRDefault="001D275D" w:rsidP="001D275D">
      <w:pPr>
        <w:pStyle w:val="StandardL2"/>
      </w:pPr>
      <w:r w:rsidRPr="00BC250F">
        <w:t>Záruční servis Zboží musí být zajištěn servisními techniky</w:t>
      </w:r>
      <w:r w:rsidR="00564CAD" w:rsidRPr="00BC250F">
        <w:t xml:space="preserve"> oprávněnými k této činnosti a příslušně proškolenými a</w:t>
      </w:r>
      <w:r w:rsidRPr="00BC250F">
        <w:t xml:space="preserve"> kteří jsou schopni komunikovat v českém jazyce alespoň na úrovni pracovní komunikace, nebo případně za přítomnosti osoby prodávajícího zajišťující překlad.</w:t>
      </w:r>
      <w:r w:rsidR="00564CAD" w:rsidRPr="00BC250F">
        <w:t xml:space="preserve"> </w:t>
      </w:r>
    </w:p>
    <w:p w14:paraId="6DB9EA3E" w14:textId="77777777" w:rsidR="00FF5A88" w:rsidRDefault="00FF5A88" w:rsidP="00FF5A88">
      <w:pPr>
        <w:pStyle w:val="StandardL1"/>
      </w:pPr>
      <w:r>
        <w:lastRenderedPageBreak/>
        <w:t>smluvní pokuty</w:t>
      </w:r>
    </w:p>
    <w:p w14:paraId="105C3B6C" w14:textId="58FED80C" w:rsidR="00FF5A88" w:rsidRDefault="00FF5A88" w:rsidP="00FF5A88">
      <w:pPr>
        <w:pStyle w:val="StandardL2"/>
      </w:pPr>
      <w:r>
        <w:t xml:space="preserve">Prodávající je v případě prodlení Kupujícího s placením Kupní ceny (uhrazením faktury) dle </w:t>
      </w:r>
      <w:r w:rsidR="00EF7CA9">
        <w:t xml:space="preserve">odst. </w:t>
      </w:r>
      <w:r>
        <w:t>2</w:t>
      </w:r>
      <w:r w:rsidR="00EF7CA9">
        <w:t xml:space="preserve"> Smlouvy </w:t>
      </w:r>
      <w:r>
        <w:t>oprávněn požadovat po Kupujícím uhrazení smluvní pokuty ve výši 0,0</w:t>
      </w:r>
      <w:r w:rsidR="00972A70">
        <w:t>1</w:t>
      </w:r>
      <w:r>
        <w:t xml:space="preserve"> % z dlužné částky za každý byť jen započatý den takového prodlení. Kupující</w:t>
      </w:r>
      <w:r w:rsidRPr="00FF5A88">
        <w:t xml:space="preserve"> souhlas</w:t>
      </w:r>
      <w:r w:rsidRPr="00FF5A88">
        <w:rPr>
          <w:rFonts w:cs="Cambria"/>
        </w:rPr>
        <w:t>í</w:t>
      </w:r>
      <w:r w:rsidRPr="00FF5A88">
        <w:t xml:space="preserve"> s t</w:t>
      </w:r>
      <w:r w:rsidRPr="00FF5A88">
        <w:rPr>
          <w:rFonts w:cs="Cambria"/>
        </w:rPr>
        <w:t>í</w:t>
      </w:r>
      <w:r w:rsidRPr="00FF5A88">
        <w:t xml:space="preserve">m, </w:t>
      </w:r>
      <w:r w:rsidRPr="00FF5A88">
        <w:rPr>
          <w:rFonts w:cs="Cambria"/>
        </w:rPr>
        <w:t>ž</w:t>
      </w:r>
      <w:r w:rsidRPr="00FF5A88">
        <w:t>e v</w:t>
      </w:r>
      <w:r w:rsidRPr="00FF5A88">
        <w:rPr>
          <w:rFonts w:cs="Cambria"/>
        </w:rPr>
        <w:t>ýš</w:t>
      </w:r>
      <w:r w:rsidRPr="00FF5A88">
        <w:t>e smluvn</w:t>
      </w:r>
      <w:r w:rsidRPr="00FF5A88">
        <w:rPr>
          <w:rFonts w:cs="Cambria"/>
        </w:rPr>
        <w:t>í</w:t>
      </w:r>
      <w:r w:rsidRPr="00FF5A88">
        <w:t xml:space="preserve"> pokuty je p</w:t>
      </w:r>
      <w:r w:rsidRPr="00FF5A88">
        <w:rPr>
          <w:rFonts w:cs="Cambria"/>
        </w:rPr>
        <w:t>ř</w:t>
      </w:r>
      <w:r w:rsidRPr="00FF5A88">
        <w:t>im</w:t>
      </w:r>
      <w:r w:rsidRPr="00FF5A88">
        <w:rPr>
          <w:rFonts w:cs="Cambria"/>
        </w:rPr>
        <w:t>ěř</w:t>
      </w:r>
      <w:r w:rsidRPr="00FF5A88">
        <w:t>en</w:t>
      </w:r>
      <w:r w:rsidRPr="00FF5A88">
        <w:rPr>
          <w:rFonts w:cs="Cambria"/>
        </w:rPr>
        <w:t>á</w:t>
      </w:r>
      <w:r w:rsidRPr="00FF5A88">
        <w:t xml:space="preserve"> s p</w:t>
      </w:r>
      <w:r w:rsidRPr="00FF5A88">
        <w:rPr>
          <w:rFonts w:cs="Cambria"/>
        </w:rPr>
        <w:t>ř</w:t>
      </w:r>
      <w:r w:rsidRPr="00FF5A88">
        <w:t>ihl</w:t>
      </w:r>
      <w:r w:rsidRPr="00FF5A88">
        <w:rPr>
          <w:rFonts w:cs="Cambria"/>
        </w:rPr>
        <w:t>é</w:t>
      </w:r>
      <w:r w:rsidRPr="00FF5A88">
        <w:t>dnut</w:t>
      </w:r>
      <w:r w:rsidRPr="00FF5A88">
        <w:rPr>
          <w:rFonts w:cs="Cambria"/>
        </w:rPr>
        <w:t>í</w:t>
      </w:r>
      <w:r w:rsidRPr="00FF5A88">
        <w:t>m k hodnot</w:t>
      </w:r>
      <w:r w:rsidRPr="00FF5A88">
        <w:rPr>
          <w:rFonts w:cs="Cambria"/>
        </w:rPr>
        <w:t>ě</w:t>
      </w:r>
      <w:r w:rsidRPr="00FF5A88">
        <w:t xml:space="preserve"> a v</w:t>
      </w:r>
      <w:r w:rsidRPr="00FF5A88">
        <w:rPr>
          <w:rFonts w:cs="Cambria"/>
        </w:rPr>
        <w:t>ý</w:t>
      </w:r>
      <w:r>
        <w:t xml:space="preserve">znamu povinnosti, k </w:t>
      </w:r>
      <w:r w:rsidRPr="00FF5A88">
        <w:t>n</w:t>
      </w:r>
      <w:r w:rsidRPr="00FF5A88">
        <w:rPr>
          <w:rFonts w:cs="Cambria"/>
        </w:rPr>
        <w:t>íž</w:t>
      </w:r>
      <w:r w:rsidRPr="00FF5A88">
        <w:t xml:space="preserve"> se smluvn</w:t>
      </w:r>
      <w:r w:rsidRPr="00FF5A88">
        <w:rPr>
          <w:rFonts w:cs="Cambria"/>
        </w:rPr>
        <w:t>í</w:t>
      </w:r>
      <w:r w:rsidRPr="00FF5A88">
        <w:t xml:space="preserve"> pokuta</w:t>
      </w:r>
      <w:r>
        <w:t xml:space="preserve"> vztahuje.</w:t>
      </w:r>
    </w:p>
    <w:p w14:paraId="3D604B1E" w14:textId="3EC7CC9F" w:rsidR="00FF5A88" w:rsidRPr="00FF5A88" w:rsidRDefault="00FF5A88" w:rsidP="00FF5A88">
      <w:pPr>
        <w:pStyle w:val="StandardL2"/>
      </w:pPr>
      <w:r>
        <w:t xml:space="preserve">Kupující je v případě prodlení </w:t>
      </w:r>
      <w:r w:rsidRPr="006E5AE7">
        <w:t>P</w:t>
      </w:r>
      <w:r w:rsidRPr="00FF5A88">
        <w:rPr>
          <w:bCs/>
        </w:rPr>
        <w:t>rodávajícího</w:t>
      </w:r>
      <w:r>
        <w:t xml:space="preserve"> s</w:t>
      </w:r>
      <w:r w:rsidR="00EF7CA9">
        <w:t xml:space="preserve"> plněním kteréhokoli </w:t>
      </w:r>
      <w:r>
        <w:t>termín</w:t>
      </w:r>
      <w:r w:rsidR="00EF7CA9">
        <w:t xml:space="preserve">u </w:t>
      </w:r>
      <w:r>
        <w:t xml:space="preserve">plnění </w:t>
      </w:r>
      <w:r w:rsidR="00EF7CA9">
        <w:t xml:space="preserve">uvedeném v odst. </w:t>
      </w:r>
      <w:r>
        <w:t>3.1 Smlouvy oprávněn požadovat po Prodávajícím uhrazení smluvní pokuty ve výši 0,0</w:t>
      </w:r>
      <w:r w:rsidR="00972A70">
        <w:t>1</w:t>
      </w:r>
      <w:r>
        <w:t xml:space="preserve"> % z Kupní ceny zboží za každý den prodlení. Prodávající</w:t>
      </w:r>
      <w:r w:rsidRPr="00FF5A88">
        <w:t xml:space="preserve"> souhlasí s tím, že výše smluvní pokuty je přiměřená s přihlédnutím k hodnotě a významu povinnosti, k níž se smluvní pokuta vztahuje.</w:t>
      </w:r>
    </w:p>
    <w:p w14:paraId="322E902C" w14:textId="77777777" w:rsidR="00FF5A88" w:rsidRDefault="00FF5A88" w:rsidP="00FF5A88">
      <w:pPr>
        <w:pStyle w:val="StandardL2"/>
      </w:pPr>
      <w:r w:rsidRPr="00FF5A88">
        <w:t xml:space="preserve">Zaplacení smluvní pokuty nezbavuje stranu, která porušila povinnost smluvní pokutou zajištěnou, povinnosti nahradit škodu, způsobenou takovým porušením. Strana, které má být smluvní pokuta zaplacena, se může domáhat náhrady škody </w:t>
      </w:r>
      <w:r>
        <w:t>přesahující výši smluvní pokuty v příslušném řízení před soudy.</w:t>
      </w:r>
    </w:p>
    <w:p w14:paraId="0865A56F" w14:textId="20F4B620" w:rsidR="007730E9" w:rsidRDefault="007730E9" w:rsidP="007730E9">
      <w:pPr>
        <w:pStyle w:val="StandardL2"/>
      </w:pPr>
      <w:r w:rsidRPr="00BE24B7">
        <w:t xml:space="preserve">V případě, že Prodávající neodstraní reklamovanou vadu v termínu </w:t>
      </w:r>
      <w:r w:rsidRPr="00F64FF3">
        <w:t>podle čl. 4 Smlouvy je Kupující oprávněn po</w:t>
      </w:r>
      <w:r w:rsidR="001D275D">
        <w:t xml:space="preserve">žadovat smluvní pokutu ve výši </w:t>
      </w:r>
      <w:r w:rsidR="0073613F">
        <w:t>30</w:t>
      </w:r>
      <w:r w:rsidR="0073613F" w:rsidRPr="00101083">
        <w:t>00</w:t>
      </w:r>
      <w:r w:rsidRPr="00BE24B7">
        <w:t>,- Kč za každou vadu a den</w:t>
      </w:r>
      <w:r w:rsidR="00972A70">
        <w:t xml:space="preserve"> prodlení</w:t>
      </w:r>
      <w:r w:rsidRPr="00BE24B7">
        <w:t>.</w:t>
      </w:r>
    </w:p>
    <w:p w14:paraId="3F5DAC65" w14:textId="77777777" w:rsidR="00FF5A88" w:rsidRDefault="00FF5A88" w:rsidP="00FF5A88">
      <w:pPr>
        <w:pStyle w:val="StandardL1"/>
      </w:pPr>
      <w:r>
        <w:t>ostatní ujednání</w:t>
      </w:r>
    </w:p>
    <w:p w14:paraId="5EE6770E" w14:textId="6FD48F22" w:rsidR="00491337" w:rsidRPr="00FA30AA" w:rsidRDefault="00491337" w:rsidP="00491337">
      <w:pPr>
        <w:pStyle w:val="StandardL2"/>
        <w:spacing w:after="0"/>
      </w:pPr>
      <w:r w:rsidRPr="00FA30AA">
        <w:t xml:space="preserve">S ohledem </w:t>
      </w:r>
      <w:r w:rsidR="00DB4068" w:rsidRPr="00FA30AA">
        <w:t xml:space="preserve">na zásady sociálně odpovědného a environmentálně </w:t>
      </w:r>
      <w:r w:rsidRPr="00FA30AA">
        <w:t xml:space="preserve">odpovědného zadávání </w:t>
      </w:r>
      <w:r w:rsidR="00DB4068" w:rsidRPr="00FA30AA">
        <w:t>je Prodávající mimo jiné</w:t>
      </w:r>
      <w:r w:rsidR="005D1A79" w:rsidRPr="00FA30AA">
        <w:t xml:space="preserve"> povinen</w:t>
      </w:r>
      <w:r w:rsidR="00DB4068" w:rsidRPr="00FA30AA">
        <w:t>:</w:t>
      </w:r>
    </w:p>
    <w:p w14:paraId="00FF27BF" w14:textId="4884020A" w:rsidR="00491337" w:rsidRPr="00FA30AA" w:rsidRDefault="00491337" w:rsidP="00491337">
      <w:pPr>
        <w:pStyle w:val="StandardL2"/>
        <w:numPr>
          <w:ilvl w:val="0"/>
          <w:numId w:val="30"/>
        </w:numPr>
        <w:spacing w:after="0"/>
        <w:ind w:left="1418" w:hanging="284"/>
      </w:pPr>
      <w:r w:rsidRPr="00FA30AA">
        <w:t xml:space="preserve">dodat zboží v souladu se zásadami norem řady ČSN EN ISO 9000 a ČSN EN ISO 14 000,  </w:t>
      </w:r>
    </w:p>
    <w:p w14:paraId="57A47F82" w14:textId="0B4F08B0" w:rsidR="00491337" w:rsidRPr="00FA30AA" w:rsidRDefault="00491337" w:rsidP="00491337">
      <w:pPr>
        <w:pStyle w:val="StandardL2"/>
        <w:numPr>
          <w:ilvl w:val="0"/>
          <w:numId w:val="30"/>
        </w:numPr>
        <w:spacing w:after="0"/>
        <w:ind w:left="1418" w:hanging="284"/>
      </w:pPr>
      <w:r w:rsidRPr="00FA30AA">
        <w:t xml:space="preserve">zajistit dodržování pracovněprávních předpisů (zejména zákoníku práce a zákona o zaměstnanosti) vůči všem osobám, které se na plnění jednotlivých smluv o dílo budou podílet, </w:t>
      </w:r>
    </w:p>
    <w:p w14:paraId="5CBC961D" w14:textId="7C02CCBE" w:rsidR="00491337" w:rsidRPr="00FA30AA" w:rsidRDefault="00491337" w:rsidP="00DB4068">
      <w:pPr>
        <w:pStyle w:val="StandardL2"/>
        <w:numPr>
          <w:ilvl w:val="0"/>
          <w:numId w:val="30"/>
        </w:numPr>
        <w:spacing w:after="0"/>
        <w:ind w:left="1418" w:hanging="284"/>
      </w:pPr>
      <w:r w:rsidRPr="00FA30AA">
        <w:t>v případě, že k plnění závazku dle této smlouvy využije poddodavatele, je</w:t>
      </w:r>
      <w:r w:rsidR="00DB4068" w:rsidRPr="00FA30AA">
        <w:t xml:space="preserve"> Prodávající</w:t>
      </w:r>
      <w:r w:rsidRPr="00FA30AA">
        <w:t xml:space="preserve"> povinen zabezpečit plnění férových podmínek v dodavatelském řetězci, tedy zejména, aby smlouvy mezi </w:t>
      </w:r>
      <w:r w:rsidR="00DB4068" w:rsidRPr="00FA30AA">
        <w:t>Prodávajícím</w:t>
      </w:r>
      <w:r w:rsidRPr="00FA30AA">
        <w:t xml:space="preserve"> a jeho poddodavatelem obsahovaly obchodní podmínky obdobné, jako jsou obchodní podmínky této </w:t>
      </w:r>
      <w:r w:rsidR="00DB4068" w:rsidRPr="00FA30AA">
        <w:t>smlouvy</w:t>
      </w:r>
      <w:r w:rsidRPr="00FA30AA">
        <w:t xml:space="preserve"> (se zohledněním rozsahu a charakteru poddodávky), a zejména, aby řádně a včas h</w:t>
      </w:r>
      <w:r w:rsidR="00FA30AA">
        <w:t>radil dluhy svým poddodavatelům.</w:t>
      </w:r>
    </w:p>
    <w:p w14:paraId="5684F546" w14:textId="6661B906" w:rsidR="00DB4068" w:rsidRPr="00FA30AA" w:rsidRDefault="00DB4068" w:rsidP="00DB4068">
      <w:pPr>
        <w:pStyle w:val="StandardL2"/>
        <w:numPr>
          <w:ilvl w:val="0"/>
          <w:numId w:val="0"/>
        </w:numPr>
        <w:ind w:left="1146"/>
      </w:pPr>
      <w:r w:rsidRPr="00FA30AA">
        <w:t>Prodávající se zavazuje shora uvedené povinnosti dodržovat a v případě požadavku Kupujícího mu dodržování daných povinností doloží.</w:t>
      </w:r>
    </w:p>
    <w:p w14:paraId="07AB7251" w14:textId="77777777" w:rsidR="00FF5A88" w:rsidRPr="00FF5A88" w:rsidRDefault="00FF5A88" w:rsidP="00FF5A88">
      <w:pPr>
        <w:pStyle w:val="StandardL2"/>
      </w:pPr>
      <w:r w:rsidRPr="00FA30AA">
        <w:t xml:space="preserve">Odstoupit od této Smlouvy je možné jen na základě zákona nebo dle podmínek stanovených v této Smlouvě. V případě řádného a platného </w:t>
      </w:r>
      <w:r>
        <w:t>odstoupení od této Smlouvy jsou Smluvní strany povinny vrátit si neodkladně vzájemně poskytnutá plnění.</w:t>
      </w:r>
    </w:p>
    <w:p w14:paraId="574D35D0" w14:textId="7CA8BF60" w:rsidR="00AF7A69" w:rsidRDefault="00FF5A88" w:rsidP="00385E6C">
      <w:pPr>
        <w:pStyle w:val="StandardL2"/>
      </w:pPr>
      <w:r>
        <w:lastRenderedPageBreak/>
        <w:t xml:space="preserve">Všechny nároky na základě této Smlouvy musí být uplatněny </w:t>
      </w:r>
      <w:r w:rsidR="00385E6C">
        <w:t>prostřednictvím datové schránky Prodávajícího</w:t>
      </w:r>
      <w:r w:rsidR="006B49B4">
        <w:t xml:space="preserve"> a </w:t>
      </w:r>
      <w:r w:rsidR="005A3796">
        <w:t>K</w:t>
      </w:r>
      <w:r w:rsidR="006B49B4">
        <w:t>upujícího</w:t>
      </w:r>
      <w:r w:rsidR="00385E6C">
        <w:t>.</w:t>
      </w:r>
      <w:r>
        <w:t xml:space="preserve"> V případě hrozícího nebezpečí prodlení lze pro uplatnění nároku použít i e-mail</w:t>
      </w:r>
      <w:r w:rsidR="00385E6C">
        <w:t xml:space="preserve">ovou adresu Prodávajícího </w:t>
      </w:r>
      <w:r w:rsidR="001D275D" w:rsidRPr="001D275D">
        <w:rPr>
          <w:highlight w:val="yellow"/>
        </w:rPr>
        <w:t>……………………</w:t>
      </w:r>
      <w:proofErr w:type="gramStart"/>
      <w:r w:rsidR="001D275D" w:rsidRPr="001D275D">
        <w:rPr>
          <w:highlight w:val="yellow"/>
        </w:rPr>
        <w:t>….</w:t>
      </w:r>
      <w:r w:rsidR="007730E9" w:rsidRPr="001D275D">
        <w:rPr>
          <w:highlight w:val="yellow"/>
        </w:rPr>
        <w:t>.</w:t>
      </w:r>
      <w:proofErr w:type="gramEnd"/>
    </w:p>
    <w:p w14:paraId="1801EB2B" w14:textId="70C2BB83" w:rsidR="00564CAD" w:rsidRPr="00BC250F" w:rsidRDefault="00564CAD" w:rsidP="00564CAD">
      <w:pPr>
        <w:pStyle w:val="StandardL2"/>
      </w:pPr>
      <w:r w:rsidRPr="00BC250F">
        <w:t xml:space="preserve">Prodávající se zavazuje, že má sjednáno platné pojištění v minimální výši pojistného plnění </w:t>
      </w:r>
      <w:r w:rsidR="00EF7CA9" w:rsidRPr="00BC250F">
        <w:t>5</w:t>
      </w:r>
      <w:r w:rsidRPr="00BC250F">
        <w:t xml:space="preserve">0.000.000,- Kč. Pojištění bude krýt případné škody na dodaném Zboží nebo na zařízení či objektech Kupujícího, které mohou být v průběhu </w:t>
      </w:r>
      <w:r w:rsidR="000141CA" w:rsidRPr="00BC250F">
        <w:t>plnění dle této smlouvy</w:t>
      </w:r>
      <w:r w:rsidRPr="00BC250F">
        <w:t xml:space="preserve"> </w:t>
      </w:r>
      <w:r w:rsidR="000141CA" w:rsidRPr="00BC250F">
        <w:t>poškozeny, a to minimálně po dobu, než se vlastníkem Zboží stane Kupující.</w:t>
      </w:r>
      <w:r w:rsidRPr="00BC250F">
        <w:t xml:space="preserve"> Doklad prokazující existenci pojištění je prodávající povinen kupujícímu předložit na požádání, a to do 10 dnů od obdržení výzvy k jeho předložení. </w:t>
      </w:r>
      <w:r w:rsidR="000141CA" w:rsidRPr="00BC250F">
        <w:t>Náklady na pojištění jsou součástí sjednané Kupní ceny.</w:t>
      </w:r>
    </w:p>
    <w:p w14:paraId="34F971AA" w14:textId="0927ADDC" w:rsidR="000141CA" w:rsidRPr="000141CA" w:rsidRDefault="000141CA" w:rsidP="000141CA">
      <w:pPr>
        <w:pStyle w:val="StandardL2"/>
      </w:pPr>
      <w:r w:rsidRPr="000141CA">
        <w:t xml:space="preserve">Podkladem pro uzavření této smlouvy je nabídka </w:t>
      </w:r>
      <w:r>
        <w:t>Prodávajícího</w:t>
      </w:r>
      <w:r w:rsidRPr="000141CA">
        <w:t xml:space="preserve">, kterou v postavení účastníka zadávacího řízení podal do zadávacího řízení na </w:t>
      </w:r>
      <w:r>
        <w:t xml:space="preserve">sektorovou </w:t>
      </w:r>
      <w:r w:rsidRPr="000141CA">
        <w:t>veřejnou zakázku s názvem „MB ČOV II, sušení kalů“. Podkladem pro uzavření této smlouvy je rovněž zadávací dokumentace k uvedené zakázce včetně všech jejích příloh.</w:t>
      </w:r>
      <w:r>
        <w:t xml:space="preserve"> </w:t>
      </w:r>
      <w:r w:rsidRPr="000141CA">
        <w:t xml:space="preserve">Jestliže ze zadávací dokumentace k zakázce nebo z nabídky </w:t>
      </w:r>
      <w:r>
        <w:t>Prodávajícího</w:t>
      </w:r>
      <w:r w:rsidRPr="000141CA">
        <w:t xml:space="preserve"> vyplývají </w:t>
      </w:r>
      <w:r>
        <w:t>Prodávajícímu</w:t>
      </w:r>
      <w:r w:rsidRPr="000141CA">
        <w:t xml:space="preserve"> povinnosti vztahující se k realizaci předmětu této smlouvy, avšak tyto povinnosti nejsou výslovně v této smlouvě uvedeny, smluvní strany se pro tento případ dohodly, že i tyto povinnosti </w:t>
      </w:r>
      <w:r>
        <w:t>Prodávajícího</w:t>
      </w:r>
      <w:r w:rsidRPr="000141CA">
        <w:t xml:space="preserve"> jsou součástí obsahu závazkového vztahu založeného touto smlouvou a </w:t>
      </w:r>
      <w:r>
        <w:t>Prodávající</w:t>
      </w:r>
      <w:r w:rsidRPr="000141CA">
        <w:t xml:space="preserve"> je povinen je dodržet.</w:t>
      </w:r>
    </w:p>
    <w:p w14:paraId="481642BB" w14:textId="0B0B2299" w:rsidR="001F561F" w:rsidRDefault="001F561F">
      <w:pPr>
        <w:pStyle w:val="StandardL1"/>
        <w:rPr>
          <w:b w:val="0"/>
          <w:bCs w:val="0"/>
        </w:rPr>
      </w:pPr>
      <w:bookmarkStart w:id="3" w:name="__RefHeading__315_429245388"/>
      <w:bookmarkEnd w:id="3"/>
      <w:r>
        <w:t>ZÁVĚREČNÁ USTANOVENÍ</w:t>
      </w:r>
    </w:p>
    <w:p w14:paraId="190AD56E" w14:textId="77777777" w:rsidR="00680AB3" w:rsidRPr="00680AB3" w:rsidRDefault="00FF5A88" w:rsidP="00FF5A88">
      <w:pPr>
        <w:pStyle w:val="StandardL2"/>
        <w:rPr>
          <w:rFonts w:cs="Arial"/>
        </w:rPr>
      </w:pPr>
      <w:r w:rsidRPr="007425E5">
        <w:t>Ne</w:t>
      </w:r>
      <w:r>
        <w:t>ní-li v této Smlouvě</w:t>
      </w:r>
      <w:r w:rsidRPr="007425E5">
        <w:t xml:space="preserve"> </w:t>
      </w:r>
      <w:r>
        <w:t xml:space="preserve">stanoveno </w:t>
      </w:r>
      <w:r w:rsidRPr="007425E5">
        <w:t xml:space="preserve">jinak, řídí se právní vztahy mezi </w:t>
      </w:r>
      <w:r>
        <w:t>Smluvními stranami</w:t>
      </w:r>
      <w:r w:rsidRPr="007425E5">
        <w:t xml:space="preserve"> </w:t>
      </w:r>
      <w:r>
        <w:t>zákonem.</w:t>
      </w:r>
      <w:r w:rsidRPr="007425E5">
        <w:t xml:space="preserve"> </w:t>
      </w:r>
      <w:r w:rsidR="00FD65DA">
        <w:t>Tato Smlouva se řídí českým právem.</w:t>
      </w:r>
    </w:p>
    <w:p w14:paraId="4FAA9A1A" w14:textId="77777777" w:rsidR="00FD65DA" w:rsidRPr="00680AB3" w:rsidRDefault="00680AB3" w:rsidP="00680AB3">
      <w:pPr>
        <w:pStyle w:val="StandardL2"/>
      </w:pPr>
      <w:r w:rsidRPr="00680AB3">
        <w:t>Smluvní strany se výslovně dohodly, že vylučují v rozsahu maximálně přípustném dle kogentních ustanovení právníc</w:t>
      </w:r>
      <w:r>
        <w:t xml:space="preserve">h předpisů použití ustanovení </w:t>
      </w:r>
      <w:r w:rsidRPr="006A4699">
        <w:t>§ 1799 a § 1800 NOZ na smluvní</w:t>
      </w:r>
      <w:r w:rsidRPr="00680AB3">
        <w:t xml:space="preserve"> vztah založený touto Smlouvou</w:t>
      </w:r>
      <w:r>
        <w:t>.</w:t>
      </w:r>
    </w:p>
    <w:p w14:paraId="5EE6B9AD" w14:textId="77777777" w:rsidR="00FD65DA" w:rsidRPr="005C4E25" w:rsidRDefault="00FD65DA" w:rsidP="00FD65DA">
      <w:pPr>
        <w:pStyle w:val="StandardL2"/>
      </w:pPr>
      <w:r>
        <w:t xml:space="preserve">Změny či dodatky k této Smlouvě lze činit pouze dohodou, a to písemnými číslovanými dodatky k této Smlouvě, podepsanými oprávněnými zástupci obou Smluvních stran. K předloženému návrhu dodatku se druhá Smluvní strana </w:t>
      </w:r>
      <w:r w:rsidRPr="005C4E25">
        <w:t xml:space="preserve">zavazuje vyjádřit ve </w:t>
      </w:r>
      <w:proofErr w:type="gramStart"/>
      <w:r w:rsidRPr="005C4E25">
        <w:t>lhůtě 5-ti</w:t>
      </w:r>
      <w:proofErr w:type="gramEnd"/>
      <w:r w:rsidRPr="005C4E25">
        <w:t xml:space="preserve"> dnů od jeho obdržení.</w:t>
      </w:r>
    </w:p>
    <w:p w14:paraId="546E00B5" w14:textId="3DD9ABD4" w:rsidR="00FD65DA" w:rsidRPr="005C4E25" w:rsidRDefault="00FD65DA" w:rsidP="00FD65DA">
      <w:pPr>
        <w:pStyle w:val="StandardL2"/>
      </w:pPr>
      <w:r w:rsidRPr="005C4E25">
        <w:t>Obě smluvní strany prohlašují, že se budou snažit případné spory, které ze Smlouvy nebo jejího výkladu mohou vzniknout, řešit především jednáním. V případě nedosažení smíru jsou obě Smluvní strany zajedno, že příslušným orgánem pro rozhodnutí sporu je obecný soud žalovaného.</w:t>
      </w:r>
      <w:r w:rsidR="006E0A49" w:rsidRPr="005C4E25">
        <w:t xml:space="preserve"> </w:t>
      </w:r>
      <w:r w:rsidR="006E0A49" w:rsidRPr="009A6773">
        <w:rPr>
          <w:rFonts w:cstheme="minorBidi"/>
        </w:rPr>
        <w:t>v případě řešení sporů soudní cestou bude rozhodováno dle českého práva.</w:t>
      </w:r>
    </w:p>
    <w:p w14:paraId="1B1DF7F2" w14:textId="77777777" w:rsidR="00680AB3" w:rsidRDefault="00FF5A88" w:rsidP="00FF5A88">
      <w:pPr>
        <w:pStyle w:val="StandardL2"/>
        <w:rPr>
          <w:rFonts w:cs="Arial"/>
        </w:rPr>
      </w:pPr>
      <w:r>
        <w:rPr>
          <w:rFonts w:cs="Arial"/>
        </w:rPr>
        <w:t>Smluvní s</w:t>
      </w:r>
      <w:r w:rsidRPr="007425E5">
        <w:rPr>
          <w:rFonts w:cs="Arial"/>
        </w:rPr>
        <w:t xml:space="preserve">trany prohlašují, že při jednání o této </w:t>
      </w:r>
      <w:r>
        <w:rPr>
          <w:rFonts w:cs="Arial"/>
        </w:rPr>
        <w:t>Smlouvě měly rovné postavení a </w:t>
      </w:r>
      <w:r w:rsidRPr="007425E5">
        <w:rPr>
          <w:rFonts w:cs="Arial"/>
        </w:rPr>
        <w:t xml:space="preserve">žádná z nich nejednala tak, jako by byla slabší smluvní stranou. </w:t>
      </w:r>
      <w:r>
        <w:rPr>
          <w:rFonts w:cs="Arial"/>
        </w:rPr>
        <w:t>Smluvní s</w:t>
      </w:r>
      <w:r w:rsidRPr="007425E5">
        <w:rPr>
          <w:rFonts w:cs="Arial"/>
        </w:rPr>
        <w:t xml:space="preserve">trany se navzájem ujišťují, že ujednání v této </w:t>
      </w:r>
      <w:r>
        <w:rPr>
          <w:rFonts w:cs="Arial"/>
        </w:rPr>
        <w:t>Smlouvě považují za učiněná v </w:t>
      </w:r>
      <w:r w:rsidRPr="007425E5">
        <w:rPr>
          <w:rFonts w:cs="Arial"/>
        </w:rPr>
        <w:t>oboustranné dobré víře a v souladu s dobrými mravy.</w:t>
      </w:r>
    </w:p>
    <w:p w14:paraId="67BDD0BC" w14:textId="77777777" w:rsidR="00680AB3" w:rsidRPr="005C4E25" w:rsidRDefault="00680AB3" w:rsidP="00FF5A88">
      <w:pPr>
        <w:pStyle w:val="StandardL2"/>
        <w:rPr>
          <w:rFonts w:cs="Arial"/>
        </w:rPr>
      </w:pPr>
      <w:r w:rsidRPr="005C4E25">
        <w:rPr>
          <w:rFonts w:cs="Arial"/>
        </w:rPr>
        <w:lastRenderedPageBreak/>
        <w:t>Nedělitelnou součástí této Smlouvy jsou následující přílohy:</w:t>
      </w:r>
    </w:p>
    <w:p w14:paraId="6CB25A52" w14:textId="23872683" w:rsidR="006A4699" w:rsidRPr="00BC250F" w:rsidRDefault="00680AB3" w:rsidP="007452DA">
      <w:pPr>
        <w:pStyle w:val="StandardL3"/>
        <w:jc w:val="left"/>
      </w:pPr>
      <w:r w:rsidRPr="0071473A">
        <w:t xml:space="preserve">Příloha č. 1 -  </w:t>
      </w:r>
      <w:r w:rsidR="001D275D" w:rsidRPr="0071473A">
        <w:t>Technická specifikace</w:t>
      </w:r>
      <w:r w:rsidR="0071473A" w:rsidRPr="00BC250F">
        <w:t xml:space="preserve"> </w:t>
      </w:r>
    </w:p>
    <w:p w14:paraId="4F2917A7" w14:textId="12DD288A" w:rsidR="0071473A" w:rsidRPr="00BC250F" w:rsidRDefault="0071473A" w:rsidP="004D3B0E">
      <w:pPr>
        <w:pStyle w:val="StandardL3"/>
      </w:pPr>
      <w:r w:rsidRPr="00BC250F">
        <w:t>Příloha č. 2 -  Tabulka výkonových parametrů</w:t>
      </w:r>
      <w:r w:rsidRPr="0071473A">
        <w:t xml:space="preserve"> </w:t>
      </w:r>
    </w:p>
    <w:p w14:paraId="28A436B3" w14:textId="556A8B67" w:rsidR="002C098A" w:rsidRPr="001D275D" w:rsidRDefault="002C098A" w:rsidP="002C098A">
      <w:pPr>
        <w:pStyle w:val="StandardL3"/>
        <w:jc w:val="left"/>
      </w:pPr>
      <w:r>
        <w:t xml:space="preserve">Příloha č. </w:t>
      </w:r>
      <w:r w:rsidR="0071473A">
        <w:t>3</w:t>
      </w:r>
      <w:r w:rsidRPr="001D275D">
        <w:t xml:space="preserve"> -  </w:t>
      </w:r>
      <w:r>
        <w:t>Oprávněné osoby</w:t>
      </w:r>
    </w:p>
    <w:p w14:paraId="0066B9D4" w14:textId="77777777" w:rsidR="00FF5A88" w:rsidRPr="00F64FF3" w:rsidRDefault="00FF5A88" w:rsidP="00FF5A88">
      <w:pPr>
        <w:pStyle w:val="StandardL2"/>
      </w:pPr>
      <w:r>
        <w:t xml:space="preserve">Je-li nebo stane-li se kterékoli ustanovení této Smlouvy neplatným nebo nevymahatelným, nebude tím dotčena platnost ani vymahatelnost kteréhokoli </w:t>
      </w:r>
      <w:r w:rsidRPr="005C4E25">
        <w:t xml:space="preserve">jiného ustanovení této Smlouvy. </w:t>
      </w:r>
    </w:p>
    <w:p w14:paraId="7FF3A685" w14:textId="5D2C36D2" w:rsidR="003F3889" w:rsidRPr="005C4E25" w:rsidRDefault="00FF5A88" w:rsidP="00FF5A88">
      <w:pPr>
        <w:pStyle w:val="StandardL2"/>
        <w:rPr>
          <w:rFonts w:cs="Arial"/>
        </w:rPr>
      </w:pPr>
      <w:r w:rsidRPr="005C4E25">
        <w:rPr>
          <w:rFonts w:cs="Arial"/>
        </w:rPr>
        <w:t>Tato smlouva byla vyhotovena v</w:t>
      </w:r>
      <w:r w:rsidR="003F3889" w:rsidRPr="005C4E25">
        <w:rPr>
          <w:rFonts w:cs="Arial"/>
        </w:rPr>
        <w:t>e</w:t>
      </w:r>
      <w:r w:rsidRPr="005C4E25">
        <w:rPr>
          <w:rFonts w:cs="Arial"/>
        </w:rPr>
        <w:t xml:space="preserve"> </w:t>
      </w:r>
      <w:r w:rsidR="003F3889" w:rsidRPr="005C4E25">
        <w:rPr>
          <w:rFonts w:cs="Arial"/>
        </w:rPr>
        <w:t>3</w:t>
      </w:r>
      <w:r w:rsidRPr="005C4E25">
        <w:rPr>
          <w:rFonts w:cs="Arial"/>
        </w:rPr>
        <w:t xml:space="preserve"> (</w:t>
      </w:r>
      <w:r w:rsidR="003F3889" w:rsidRPr="005C4E25">
        <w:rPr>
          <w:rFonts w:cs="Arial"/>
        </w:rPr>
        <w:t>třech</w:t>
      </w:r>
      <w:r w:rsidRPr="005C4E25">
        <w:rPr>
          <w:rFonts w:cs="Arial"/>
        </w:rPr>
        <w:t xml:space="preserve">) vyhotoveních s platností originálu, přičemž 1 (jedno) vyhotovení si ponechá </w:t>
      </w:r>
      <w:r w:rsidR="003F3889" w:rsidRPr="005C4E25">
        <w:rPr>
          <w:rFonts w:cs="Arial"/>
        </w:rPr>
        <w:t>prodávající, 2 (dv</w:t>
      </w:r>
      <w:r w:rsidR="006E0A49" w:rsidRPr="005C4E25">
        <w:rPr>
          <w:rFonts w:cs="Arial"/>
        </w:rPr>
        <w:t>ě</w:t>
      </w:r>
      <w:r w:rsidR="003F3889" w:rsidRPr="005C4E25">
        <w:rPr>
          <w:rFonts w:cs="Arial"/>
        </w:rPr>
        <w:t>) vyhotovení si ponechá kupující.</w:t>
      </w:r>
    </w:p>
    <w:p w14:paraId="41483879" w14:textId="1B40A075" w:rsidR="00FF5A88" w:rsidRPr="00F64FF3" w:rsidRDefault="000141CA" w:rsidP="003F3889">
      <w:pPr>
        <w:pStyle w:val="StandardL2"/>
        <w:rPr>
          <w:rFonts w:cs="Arial"/>
        </w:rPr>
      </w:pPr>
      <w:r>
        <w:rPr>
          <w:rFonts w:cs="Arial"/>
        </w:rPr>
        <w:t>Kupující</w:t>
      </w:r>
      <w:r w:rsidR="003F3889" w:rsidRPr="005C4E25">
        <w:rPr>
          <w:rFonts w:cs="Arial"/>
        </w:rPr>
        <w:t xml:space="preserve"> ve smyslu ustanovení Zákona č. 340/2015 Sb. o zvláštních podmínkách účinnosti některých smluv, uveřejňování těchto smluv a o registru smluv (zákon o registru smluv)</w:t>
      </w:r>
      <w:r w:rsidR="00F64FF3">
        <w:rPr>
          <w:rFonts w:cs="Arial"/>
        </w:rPr>
        <w:t xml:space="preserve"> </w:t>
      </w:r>
      <w:r w:rsidR="003F3889" w:rsidRPr="00F64FF3">
        <w:rPr>
          <w:rFonts w:cs="Arial"/>
        </w:rPr>
        <w:t>ve znění zákona č. 298/2016 Sb. zajistí uveřejnění této smlouvy.</w:t>
      </w:r>
      <w:r w:rsidR="00FF5A88" w:rsidRPr="00F64FF3">
        <w:rPr>
          <w:rFonts w:cs="Arial"/>
        </w:rPr>
        <w:t xml:space="preserve"> </w:t>
      </w:r>
      <w:r w:rsidR="00CC3D5B">
        <w:rPr>
          <w:rFonts w:cs="Arial"/>
        </w:rPr>
        <w:t>U</w:t>
      </w:r>
      <w:r w:rsidR="00F64FF3">
        <w:rPr>
          <w:rFonts w:cs="Arial"/>
        </w:rPr>
        <w:t>veřejněn</w:t>
      </w:r>
      <w:r w:rsidR="00CC3D5B">
        <w:rPr>
          <w:rFonts w:cs="Arial"/>
        </w:rPr>
        <w:t xml:space="preserve">á </w:t>
      </w:r>
      <w:r w:rsidR="00F64FF3">
        <w:rPr>
          <w:rFonts w:cs="Arial"/>
        </w:rPr>
        <w:t>smlouv</w:t>
      </w:r>
      <w:r w:rsidR="00CC3D5B">
        <w:rPr>
          <w:rFonts w:cs="Arial"/>
        </w:rPr>
        <w:t>a</w:t>
      </w:r>
      <w:r w:rsidR="00F64FF3">
        <w:rPr>
          <w:rFonts w:cs="Arial"/>
        </w:rPr>
        <w:t xml:space="preserve"> bude </w:t>
      </w:r>
      <w:r w:rsidR="00CC3D5B">
        <w:rPr>
          <w:rFonts w:cs="Arial"/>
        </w:rPr>
        <w:t xml:space="preserve">s </w:t>
      </w:r>
      <w:r w:rsidR="00F64FF3">
        <w:rPr>
          <w:rFonts w:cs="Arial"/>
        </w:rPr>
        <w:t>kupní cen</w:t>
      </w:r>
      <w:r w:rsidR="00CC3D5B">
        <w:rPr>
          <w:rFonts w:cs="Arial"/>
        </w:rPr>
        <w:t>ou</w:t>
      </w:r>
      <w:r w:rsidR="00F64FF3">
        <w:rPr>
          <w:rFonts w:cs="Arial"/>
        </w:rPr>
        <w:t xml:space="preserve"> specifikov</w:t>
      </w:r>
      <w:r w:rsidR="00954ECF">
        <w:rPr>
          <w:rFonts w:cs="Arial"/>
        </w:rPr>
        <w:t>a</w:t>
      </w:r>
      <w:r w:rsidR="00F64FF3">
        <w:rPr>
          <w:rFonts w:cs="Arial"/>
        </w:rPr>
        <w:t>n</w:t>
      </w:r>
      <w:r w:rsidR="00CC3D5B">
        <w:rPr>
          <w:rFonts w:cs="Arial"/>
        </w:rPr>
        <w:t>ou</w:t>
      </w:r>
      <w:r w:rsidR="00F64FF3">
        <w:rPr>
          <w:rFonts w:cs="Arial"/>
        </w:rPr>
        <w:t xml:space="preserve"> pouze celkovou částkou</w:t>
      </w:r>
      <w:r w:rsidR="00CC3D5B">
        <w:rPr>
          <w:rFonts w:cs="Arial"/>
        </w:rPr>
        <w:t xml:space="preserve"> a bez příloh.</w:t>
      </w:r>
    </w:p>
    <w:p w14:paraId="0AAB6170" w14:textId="77777777" w:rsidR="00FF5A88" w:rsidRDefault="00FF5A88" w:rsidP="00FF5A88">
      <w:pPr>
        <w:pStyle w:val="StandardL2"/>
        <w:rPr>
          <w:rFonts w:ascii="Calibri" w:hAnsi="Calibri" w:cs="Arial"/>
          <w:sz w:val="22"/>
          <w:szCs w:val="22"/>
        </w:rPr>
      </w:pPr>
      <w:r>
        <w:rPr>
          <w:rFonts w:cs="Arial"/>
        </w:rPr>
        <w:t>Smluvní strany prohlašují, že tato Smlouva je projevem jejich skutečné, vážné a svobodné vůle prosté omylu. Smluvní strany dále prohlašují, že si tuto Smlouvu pečlivě přečetly a s jejím obsahem bezvýhradně souhlasí, na důkaz čehož připojují své vlastnoruční podpisy</w:t>
      </w:r>
      <w:r>
        <w:rPr>
          <w:rFonts w:ascii="Calibri" w:hAnsi="Calibri" w:cs="Arial"/>
          <w:sz w:val="22"/>
          <w:szCs w:val="22"/>
        </w:rPr>
        <w:t>:</w:t>
      </w:r>
    </w:p>
    <w:p w14:paraId="6BC5B33E" w14:textId="77777777" w:rsidR="00680AB3" w:rsidRPr="00680AB3" w:rsidRDefault="00680AB3" w:rsidP="00680AB3">
      <w:pPr>
        <w:pStyle w:val="BodyText1"/>
      </w:pPr>
    </w:p>
    <w:p w14:paraId="1A7A3C26" w14:textId="74476377" w:rsidR="001F561F" w:rsidRDefault="001F561F">
      <w:pPr>
        <w:pStyle w:val="Zkladntext21"/>
        <w:ind w:left="0"/>
      </w:pPr>
      <w:r>
        <w:rPr>
          <w:b/>
        </w:rPr>
        <w:t>PODEPSÁNO</w:t>
      </w:r>
      <w:r>
        <w:t xml:space="preserve"> Smluvními stranami:</w:t>
      </w:r>
      <w:r w:rsidR="009A6773">
        <w:t xml:space="preserve"> dne </w:t>
      </w:r>
      <w:r w:rsidR="002C098A">
        <w:t>……………</w:t>
      </w:r>
      <w:proofErr w:type="gramStart"/>
      <w:r w:rsidR="002C098A">
        <w:t>…..</w:t>
      </w:r>
      <w:proofErr w:type="gramEnd"/>
    </w:p>
    <w:p w14:paraId="5E624390" w14:textId="71BFD3A0" w:rsidR="00D97D19" w:rsidRPr="00680AB3" w:rsidRDefault="00D97D19" w:rsidP="00D97D19">
      <w:pPr>
        <w:pStyle w:val="Zkladntext21"/>
        <w:ind w:left="0"/>
        <w:rPr>
          <w:rFonts w:cs="Cambria"/>
        </w:rPr>
      </w:pPr>
      <w:r w:rsidRPr="00D97D19">
        <w:rPr>
          <w:rFonts w:cs="Cambria"/>
          <w:b/>
        </w:rPr>
        <w:t xml:space="preserve">ZA </w:t>
      </w:r>
      <w:r w:rsidR="00680AB3">
        <w:rPr>
          <w:rFonts w:cs="Cambria"/>
          <w:b/>
        </w:rPr>
        <w:t>PRODÁVAJÍCÍHO</w:t>
      </w:r>
      <w:r w:rsidR="00CD67D5">
        <w:rPr>
          <w:rFonts w:cs="Cambria"/>
          <w:b/>
        </w:rPr>
        <w:t xml:space="preserve"> </w:t>
      </w:r>
    </w:p>
    <w:p w14:paraId="1122A3BA" w14:textId="77777777" w:rsidR="00D97D19" w:rsidRDefault="00E06776" w:rsidP="00AE5CE9">
      <w:pPr>
        <w:pStyle w:val="Zkladntext21"/>
        <w:ind w:left="0"/>
        <w:jc w:val="right"/>
        <w:rPr>
          <w:rFonts w:cs="Cambria"/>
        </w:rPr>
      </w:pPr>
      <w:r>
        <w:rPr>
          <w:rFonts w:cs="Cambria"/>
        </w:rPr>
        <w:t>________________________________________________</w:t>
      </w:r>
    </w:p>
    <w:p w14:paraId="78EFCE2A" w14:textId="61DB6721" w:rsidR="00D72C24" w:rsidRDefault="002C098A" w:rsidP="00684F74">
      <w:pPr>
        <w:pStyle w:val="Zkladntext21"/>
        <w:spacing w:after="0"/>
        <w:ind w:left="2160" w:firstLine="720"/>
        <w:jc w:val="center"/>
        <w:rPr>
          <w:rFonts w:cs="Cambria"/>
        </w:rPr>
      </w:pPr>
      <w:r w:rsidRPr="002C098A">
        <w:rPr>
          <w:rFonts w:cs="Cambria"/>
          <w:highlight w:val="yellow"/>
        </w:rPr>
        <w:t>………………..</w:t>
      </w:r>
    </w:p>
    <w:p w14:paraId="22C518EC" w14:textId="6BDB9E36" w:rsidR="00D72C24" w:rsidRDefault="00D72C24" w:rsidP="00684F74">
      <w:pPr>
        <w:pStyle w:val="Zkladntext21"/>
        <w:spacing w:after="0"/>
        <w:ind w:left="2160" w:firstLine="720"/>
        <w:rPr>
          <w:rFonts w:cs="Cambria"/>
        </w:rPr>
      </w:pPr>
      <w:r>
        <w:rPr>
          <w:rFonts w:cs="Cambria"/>
        </w:rPr>
        <w:tab/>
      </w:r>
      <w:r>
        <w:rPr>
          <w:rFonts w:cs="Cambria"/>
        </w:rPr>
        <w:tab/>
      </w:r>
      <w:r>
        <w:rPr>
          <w:rFonts w:cs="Cambria"/>
        </w:rPr>
        <w:tab/>
        <w:t xml:space="preserve">   </w:t>
      </w:r>
      <w:r w:rsidR="002C098A" w:rsidRPr="002C098A">
        <w:rPr>
          <w:rFonts w:cs="Cambria"/>
          <w:highlight w:val="yellow"/>
        </w:rPr>
        <w:t>……………………</w:t>
      </w:r>
      <w:r>
        <w:rPr>
          <w:rFonts w:cs="Cambria"/>
        </w:rPr>
        <w:t xml:space="preserve"> </w:t>
      </w:r>
    </w:p>
    <w:p w14:paraId="7E59CC5B" w14:textId="77777777" w:rsidR="00680AB3" w:rsidRDefault="00680AB3" w:rsidP="00D97D19">
      <w:pPr>
        <w:pStyle w:val="Zkladntext21"/>
        <w:ind w:left="0"/>
        <w:rPr>
          <w:rFonts w:cs="Cambria"/>
          <w:b/>
        </w:rPr>
      </w:pPr>
    </w:p>
    <w:p w14:paraId="18B7C5AF" w14:textId="4B95987A" w:rsidR="00D72C24" w:rsidRPr="00D72C24" w:rsidRDefault="00D97D19" w:rsidP="00D97D19">
      <w:pPr>
        <w:pStyle w:val="Zkladntext21"/>
        <w:ind w:left="0"/>
        <w:rPr>
          <w:rFonts w:cs="Cambria"/>
          <w:b/>
        </w:rPr>
      </w:pPr>
      <w:r w:rsidRPr="00D97D19">
        <w:rPr>
          <w:rFonts w:cs="Cambria"/>
          <w:b/>
        </w:rPr>
        <w:t xml:space="preserve">ZA </w:t>
      </w:r>
      <w:r w:rsidR="00680AB3">
        <w:rPr>
          <w:rFonts w:cs="Cambria"/>
          <w:b/>
        </w:rPr>
        <w:t>KUPUJÍCÍHO</w:t>
      </w:r>
    </w:p>
    <w:p w14:paraId="7DF7B79A" w14:textId="77777777" w:rsidR="00E06776" w:rsidRDefault="00D97D19" w:rsidP="00AE5CE9">
      <w:pPr>
        <w:pStyle w:val="Zkladntext21"/>
        <w:ind w:left="0"/>
        <w:jc w:val="right"/>
        <w:rPr>
          <w:rFonts w:cs="Cambria"/>
        </w:rPr>
      </w:pPr>
      <w:r>
        <w:rPr>
          <w:rFonts w:cs="Cambria"/>
        </w:rPr>
        <w:t>________________________________________________</w:t>
      </w:r>
    </w:p>
    <w:p w14:paraId="234B92E5" w14:textId="153180E2" w:rsidR="003F3889" w:rsidRPr="005C4E25" w:rsidRDefault="00684F74" w:rsidP="003F3889">
      <w:pPr>
        <w:pStyle w:val="Zhlav"/>
        <w:tabs>
          <w:tab w:val="left" w:pos="227"/>
        </w:tabs>
        <w:spacing w:before="120" w:line="260" w:lineRule="exact"/>
        <w:rPr>
          <w:snapToGrid w:val="0"/>
          <w:sz w:val="19"/>
          <w:szCs w:val="19"/>
        </w:rPr>
      </w:pPr>
      <w:r>
        <w:rPr>
          <w:rFonts w:cs="Cambria"/>
        </w:rPr>
        <w:t xml:space="preserve">                                                    </w:t>
      </w:r>
      <w:r w:rsidR="00965EDD">
        <w:rPr>
          <w:rFonts w:cs="Cambria"/>
        </w:rPr>
        <w:t xml:space="preserve">  </w:t>
      </w:r>
      <w:r w:rsidR="00965EDD">
        <w:rPr>
          <w:rFonts w:cs="Cambria"/>
        </w:rPr>
        <w:tab/>
      </w:r>
      <w:r w:rsidR="00965EDD">
        <w:rPr>
          <w:rFonts w:cs="Cambria"/>
        </w:rPr>
        <w:tab/>
      </w:r>
      <w:r w:rsidR="00965EDD">
        <w:rPr>
          <w:rFonts w:cs="Cambria"/>
        </w:rPr>
        <w:tab/>
      </w:r>
      <w:r w:rsidR="00965EDD">
        <w:rPr>
          <w:rFonts w:cs="Cambria"/>
        </w:rPr>
        <w:tab/>
      </w:r>
      <w:r w:rsidR="00965EDD" w:rsidRPr="009A6773">
        <w:rPr>
          <w:rFonts w:eastAsia="Times New Roman" w:cs="Cambria"/>
          <w:lang w:val="cs-CZ" w:eastAsia="cs-CZ" w:bidi="ar-SA"/>
        </w:rPr>
        <w:t xml:space="preserve">    </w:t>
      </w:r>
      <w:r w:rsidR="003F3889" w:rsidRPr="005C4E25">
        <w:rPr>
          <w:rFonts w:eastAsia="Times New Roman" w:cs="Cambria"/>
          <w:lang w:val="cs-CZ" w:eastAsia="cs-CZ" w:bidi="ar-SA"/>
        </w:rPr>
        <w:t xml:space="preserve">Ing. </w:t>
      </w:r>
      <w:r w:rsidR="0073613F" w:rsidRPr="009A6773">
        <w:rPr>
          <w:rFonts w:eastAsia="Times New Roman" w:cs="Cambria"/>
          <w:lang w:val="cs-CZ" w:eastAsia="cs-CZ" w:bidi="ar-SA"/>
        </w:rPr>
        <w:t>Vladimír Stehlík</w:t>
      </w:r>
      <w:r w:rsidR="003F3889" w:rsidRPr="009A6773">
        <w:rPr>
          <w:rFonts w:eastAsia="Times New Roman" w:cs="Cambria"/>
          <w:lang w:val="cs-CZ" w:eastAsia="cs-CZ" w:bidi="ar-SA"/>
        </w:rPr>
        <w:tab/>
      </w:r>
      <w:r w:rsidR="003F3889" w:rsidRPr="009A6773">
        <w:rPr>
          <w:rFonts w:eastAsia="Times New Roman" w:cs="Cambria"/>
          <w:lang w:val="cs-CZ" w:eastAsia="cs-CZ" w:bidi="ar-SA"/>
        </w:rPr>
        <w:tab/>
      </w:r>
      <w:r w:rsidR="003F3889" w:rsidRPr="009A6773">
        <w:rPr>
          <w:rFonts w:eastAsia="Times New Roman" w:cs="Cambria"/>
          <w:lang w:val="cs-CZ" w:eastAsia="cs-CZ" w:bidi="ar-SA"/>
        </w:rPr>
        <w:tab/>
      </w:r>
      <w:r w:rsidR="003F3889" w:rsidRPr="009A6773">
        <w:rPr>
          <w:rFonts w:eastAsia="Times New Roman" w:cs="Cambria"/>
          <w:lang w:val="cs-CZ" w:eastAsia="cs-CZ" w:bidi="ar-SA"/>
        </w:rPr>
        <w:tab/>
      </w:r>
      <w:r w:rsidR="003F3889" w:rsidRPr="009A6773">
        <w:rPr>
          <w:rFonts w:eastAsia="Times New Roman" w:cs="Cambria"/>
          <w:lang w:val="cs-CZ" w:eastAsia="cs-CZ" w:bidi="ar-SA"/>
        </w:rPr>
        <w:tab/>
      </w:r>
      <w:r w:rsidR="003F3889" w:rsidRPr="009A6773">
        <w:rPr>
          <w:rFonts w:eastAsia="Times New Roman" w:cs="Cambria"/>
          <w:lang w:val="cs-CZ" w:eastAsia="cs-CZ" w:bidi="ar-SA"/>
        </w:rPr>
        <w:tab/>
      </w:r>
      <w:r w:rsidR="003F3889" w:rsidRPr="009A6773">
        <w:rPr>
          <w:rFonts w:eastAsia="Times New Roman" w:cs="Cambria"/>
          <w:lang w:val="cs-CZ" w:eastAsia="cs-CZ" w:bidi="ar-SA"/>
        </w:rPr>
        <w:tab/>
      </w:r>
      <w:r w:rsidR="003F3889" w:rsidRPr="009A6773">
        <w:rPr>
          <w:rFonts w:eastAsia="Times New Roman" w:cs="Cambria"/>
          <w:lang w:val="cs-CZ" w:eastAsia="cs-CZ" w:bidi="ar-SA"/>
        </w:rPr>
        <w:tab/>
      </w:r>
      <w:r w:rsidR="003F3889" w:rsidRPr="009A6773">
        <w:rPr>
          <w:rFonts w:eastAsia="Times New Roman" w:cs="Cambria"/>
          <w:lang w:val="cs-CZ" w:eastAsia="cs-CZ" w:bidi="ar-SA"/>
        </w:rPr>
        <w:tab/>
      </w:r>
      <w:r w:rsidR="003F3889" w:rsidRPr="009A6773">
        <w:rPr>
          <w:rFonts w:eastAsia="Times New Roman" w:cs="Cambria"/>
          <w:lang w:val="cs-CZ" w:eastAsia="cs-CZ" w:bidi="ar-SA"/>
        </w:rPr>
        <w:tab/>
      </w:r>
      <w:r w:rsidR="003F3889" w:rsidRPr="005C4E25">
        <w:rPr>
          <w:rFonts w:eastAsia="Times New Roman" w:cs="Cambria"/>
          <w:lang w:val="cs-CZ" w:eastAsia="cs-CZ" w:bidi="ar-SA"/>
        </w:rPr>
        <w:t xml:space="preserve">    </w:t>
      </w:r>
      <w:r w:rsidR="003F3889" w:rsidRPr="009A6773">
        <w:rPr>
          <w:rFonts w:eastAsia="Times New Roman" w:cs="Cambria"/>
          <w:lang w:val="cs-CZ" w:eastAsia="cs-CZ" w:bidi="ar-SA"/>
        </w:rPr>
        <w:t>předseda představenstva</w:t>
      </w:r>
      <w:bookmarkStart w:id="4" w:name="_GoBack"/>
      <w:bookmarkEnd w:id="4"/>
    </w:p>
    <w:p w14:paraId="65FCCB5F" w14:textId="77777777" w:rsidR="003F3889" w:rsidRDefault="003F3889" w:rsidP="003F3889">
      <w:pPr>
        <w:pStyle w:val="Zkladntext21"/>
        <w:ind w:left="0"/>
        <w:jc w:val="right"/>
        <w:rPr>
          <w:rFonts w:cs="Cambria"/>
        </w:rPr>
      </w:pPr>
    </w:p>
    <w:p w14:paraId="2E12D760" w14:textId="77777777" w:rsidR="003F3889" w:rsidRDefault="003F3889" w:rsidP="003F3889">
      <w:pPr>
        <w:pStyle w:val="Zkladntext21"/>
        <w:ind w:left="0"/>
        <w:jc w:val="right"/>
        <w:rPr>
          <w:rFonts w:cs="Cambria"/>
        </w:rPr>
      </w:pPr>
      <w:r>
        <w:rPr>
          <w:rFonts w:cs="Cambria"/>
        </w:rPr>
        <w:t>________________________________________________</w:t>
      </w:r>
    </w:p>
    <w:p w14:paraId="6E16296E" w14:textId="3D714E0B" w:rsidR="009C6283" w:rsidRDefault="003F3889" w:rsidP="000574BC">
      <w:pPr>
        <w:pStyle w:val="Zhlav"/>
        <w:tabs>
          <w:tab w:val="left" w:pos="227"/>
        </w:tabs>
        <w:spacing w:before="120" w:line="260" w:lineRule="exact"/>
        <w:rPr>
          <w:rFonts w:cs="Cambria"/>
        </w:rPr>
      </w:pPr>
      <w:r>
        <w:rPr>
          <w:rFonts w:cs="Cambria"/>
        </w:rPr>
        <w:t xml:space="preserve">                                                      </w:t>
      </w:r>
      <w:r>
        <w:rPr>
          <w:rFonts w:cs="Cambria"/>
        </w:rPr>
        <w:tab/>
      </w:r>
      <w:r>
        <w:rPr>
          <w:rFonts w:cs="Cambria"/>
        </w:rPr>
        <w:tab/>
      </w:r>
      <w:r>
        <w:rPr>
          <w:rFonts w:cs="Cambria"/>
        </w:rPr>
        <w:tab/>
      </w:r>
      <w:r>
        <w:rPr>
          <w:rFonts w:cs="Cambria"/>
        </w:rPr>
        <w:tab/>
        <w:t xml:space="preserve">     </w:t>
      </w:r>
      <w:r w:rsidRPr="009A6773">
        <w:rPr>
          <w:rFonts w:eastAsia="Times New Roman" w:cs="Cambria"/>
          <w:lang w:val="cs-CZ" w:eastAsia="cs-CZ" w:bidi="ar-SA"/>
        </w:rPr>
        <w:t xml:space="preserve">Ing. </w:t>
      </w:r>
      <w:r w:rsidR="0073613F">
        <w:rPr>
          <w:rFonts w:eastAsia="Times New Roman" w:cs="Cambria"/>
          <w:lang w:val="cs-CZ" w:eastAsia="cs-CZ" w:bidi="ar-SA"/>
        </w:rPr>
        <w:t>Tomáš Žitný</w:t>
      </w:r>
      <w:r w:rsidRPr="009A6773">
        <w:rPr>
          <w:rFonts w:eastAsia="Times New Roman" w:cs="Cambria"/>
          <w:lang w:val="cs-CZ" w:eastAsia="cs-CZ" w:bidi="ar-SA"/>
        </w:rPr>
        <w:t xml:space="preserve"> </w:t>
      </w:r>
      <w:r w:rsidRPr="003F3889">
        <w:rPr>
          <w:rFonts w:eastAsia="Times New Roman" w:cs="Cambria"/>
          <w:lang w:val="cs-CZ" w:eastAsia="cs-CZ" w:bidi="ar-SA"/>
        </w:rPr>
        <w:tab/>
      </w:r>
      <w:r w:rsidRPr="003F3889">
        <w:rPr>
          <w:rFonts w:eastAsia="Times New Roman" w:cs="Cambria"/>
          <w:lang w:val="cs-CZ" w:eastAsia="cs-CZ" w:bidi="ar-SA"/>
        </w:rPr>
        <w:tab/>
      </w:r>
      <w:r w:rsidRPr="003F3889">
        <w:rPr>
          <w:rFonts w:eastAsia="Times New Roman" w:cs="Cambria"/>
          <w:lang w:val="cs-CZ" w:eastAsia="cs-CZ" w:bidi="ar-SA"/>
        </w:rPr>
        <w:tab/>
      </w:r>
      <w:r w:rsidRPr="003F3889">
        <w:rPr>
          <w:rFonts w:eastAsia="Times New Roman" w:cs="Cambria"/>
          <w:lang w:val="cs-CZ" w:eastAsia="cs-CZ" w:bidi="ar-SA"/>
        </w:rPr>
        <w:tab/>
      </w:r>
      <w:r w:rsidRPr="003F3889">
        <w:rPr>
          <w:rFonts w:eastAsia="Times New Roman" w:cs="Cambria"/>
          <w:lang w:val="cs-CZ" w:eastAsia="cs-CZ" w:bidi="ar-SA"/>
        </w:rPr>
        <w:tab/>
      </w:r>
      <w:r w:rsidRPr="003F3889">
        <w:rPr>
          <w:rFonts w:eastAsia="Times New Roman" w:cs="Cambria"/>
          <w:lang w:val="cs-CZ" w:eastAsia="cs-CZ" w:bidi="ar-SA"/>
        </w:rPr>
        <w:tab/>
      </w:r>
      <w:r w:rsidRPr="003F3889">
        <w:rPr>
          <w:rFonts w:eastAsia="Times New Roman" w:cs="Cambria"/>
          <w:lang w:val="cs-CZ" w:eastAsia="cs-CZ" w:bidi="ar-SA"/>
        </w:rPr>
        <w:tab/>
      </w:r>
      <w:r w:rsidRPr="003F3889">
        <w:rPr>
          <w:rFonts w:eastAsia="Times New Roman" w:cs="Cambria"/>
          <w:lang w:val="cs-CZ" w:eastAsia="cs-CZ" w:bidi="ar-SA"/>
        </w:rPr>
        <w:tab/>
      </w:r>
      <w:r w:rsidRPr="003F3889">
        <w:rPr>
          <w:rFonts w:eastAsia="Times New Roman" w:cs="Cambria"/>
          <w:lang w:val="cs-CZ" w:eastAsia="cs-CZ" w:bidi="ar-SA"/>
        </w:rPr>
        <w:tab/>
      </w:r>
      <w:r w:rsidRPr="003F3889">
        <w:rPr>
          <w:rFonts w:eastAsia="Times New Roman" w:cs="Cambria"/>
          <w:lang w:val="cs-CZ" w:eastAsia="cs-CZ" w:bidi="ar-SA"/>
        </w:rPr>
        <w:tab/>
      </w:r>
      <w:r>
        <w:rPr>
          <w:rFonts w:eastAsia="Times New Roman" w:cs="Cambria"/>
          <w:lang w:val="cs-CZ" w:eastAsia="cs-CZ" w:bidi="ar-SA"/>
        </w:rPr>
        <w:t xml:space="preserve">    </w:t>
      </w:r>
      <w:r w:rsidR="001E4933">
        <w:rPr>
          <w:rFonts w:eastAsia="Times New Roman" w:cs="Cambria"/>
          <w:lang w:val="cs-CZ" w:eastAsia="cs-CZ" w:bidi="ar-SA"/>
        </w:rPr>
        <w:tab/>
        <w:t xml:space="preserve">    </w:t>
      </w:r>
      <w:r>
        <w:rPr>
          <w:rFonts w:eastAsia="Times New Roman" w:cs="Cambria"/>
          <w:lang w:val="cs-CZ" w:eastAsia="cs-CZ" w:bidi="ar-SA"/>
        </w:rPr>
        <w:t xml:space="preserve"> </w:t>
      </w:r>
      <w:r w:rsidRPr="009A6773">
        <w:rPr>
          <w:rFonts w:eastAsia="Times New Roman" w:cs="Cambria"/>
          <w:lang w:val="cs-CZ" w:eastAsia="cs-CZ" w:bidi="ar-SA"/>
        </w:rPr>
        <w:t>člen představenstva</w:t>
      </w:r>
    </w:p>
    <w:p w14:paraId="33EE4306" w14:textId="70C75ED1" w:rsidR="000141CA" w:rsidRDefault="000141CA">
      <w:pPr>
        <w:suppressAutoHyphens w:val="0"/>
        <w:spacing w:after="0"/>
        <w:jc w:val="left"/>
        <w:rPr>
          <w:rFonts w:cs="Cambria"/>
        </w:rPr>
      </w:pPr>
      <w:r>
        <w:rPr>
          <w:rFonts w:cs="Cambria"/>
        </w:rPr>
        <w:br w:type="page"/>
      </w:r>
    </w:p>
    <w:p w14:paraId="4217BBEB" w14:textId="17D3BFB2" w:rsidR="002C098A" w:rsidRDefault="002C098A" w:rsidP="00D72C24">
      <w:pPr>
        <w:pStyle w:val="Zkladntext"/>
        <w:rPr>
          <w:b/>
        </w:rPr>
      </w:pPr>
      <w:r>
        <w:rPr>
          <w:b/>
        </w:rPr>
        <w:lastRenderedPageBreak/>
        <w:t xml:space="preserve">Příloha č. </w:t>
      </w:r>
      <w:r w:rsidR="0071473A">
        <w:rPr>
          <w:b/>
        </w:rPr>
        <w:t>3</w:t>
      </w:r>
    </w:p>
    <w:p w14:paraId="2390F07A" w14:textId="77777777" w:rsidR="002C098A" w:rsidRPr="007452DA" w:rsidRDefault="002C098A" w:rsidP="00D72C24">
      <w:pPr>
        <w:pStyle w:val="Zkladntext"/>
        <w:rPr>
          <w:b/>
        </w:rPr>
      </w:pPr>
    </w:p>
    <w:p w14:paraId="764600EA" w14:textId="77777777" w:rsidR="00D72C24" w:rsidRDefault="00D72C24" w:rsidP="00D72C24">
      <w:pPr>
        <w:pStyle w:val="Zkladntext"/>
        <w:rPr>
          <w:b/>
          <w:caps/>
        </w:rPr>
      </w:pPr>
      <w:r w:rsidRPr="00E7009C">
        <w:rPr>
          <w:b/>
          <w:caps/>
        </w:rPr>
        <w:t>Oprávněné osoby</w:t>
      </w:r>
      <w:r>
        <w:rPr>
          <w:b/>
          <w:caps/>
        </w:rPr>
        <w:t>:</w:t>
      </w:r>
    </w:p>
    <w:p w14:paraId="769DF5EF" w14:textId="77777777" w:rsidR="00D72C24" w:rsidRDefault="00D72C24" w:rsidP="00D72C24">
      <w:pPr>
        <w:pStyle w:val="Zkladntext"/>
        <w:rPr>
          <w:b/>
          <w:caps/>
        </w:rPr>
      </w:pPr>
    </w:p>
    <w:p w14:paraId="24F0C571" w14:textId="77777777" w:rsidR="00D72C24" w:rsidRDefault="00D72C24" w:rsidP="00D72C24">
      <w:pPr>
        <w:pStyle w:val="Zkladntext"/>
        <w:rPr>
          <w:b/>
          <w:caps/>
        </w:rPr>
      </w:pPr>
      <w:r>
        <w:rPr>
          <w:b/>
          <w:caps/>
        </w:rPr>
        <w:t>Za Prodávajícího:</w:t>
      </w:r>
    </w:p>
    <w:p w14:paraId="43D33E04" w14:textId="3CF91CA5" w:rsidR="007452DA" w:rsidRDefault="007452DA" w:rsidP="007452DA">
      <w:pPr>
        <w:pStyle w:val="Zkladntext"/>
      </w:pPr>
      <w:r>
        <w:t>Ve věcech obchodních:</w:t>
      </w:r>
      <w:r>
        <w:tab/>
      </w:r>
      <w:r>
        <w:tab/>
      </w:r>
      <w:r w:rsidR="002C098A" w:rsidRPr="002C098A">
        <w:rPr>
          <w:highlight w:val="yellow"/>
        </w:rPr>
        <w:t>…………………….</w:t>
      </w:r>
      <w:r w:rsidRPr="002C098A">
        <w:rPr>
          <w:highlight w:val="yellow"/>
        </w:rPr>
        <w:t>,</w:t>
      </w:r>
      <w:r>
        <w:t xml:space="preserve"> mobil: </w:t>
      </w:r>
      <w:r w:rsidR="002C098A" w:rsidRPr="002C098A">
        <w:rPr>
          <w:highlight w:val="yellow"/>
        </w:rPr>
        <w:t>………………….</w:t>
      </w:r>
    </w:p>
    <w:p w14:paraId="19FF019D" w14:textId="1BDA32E1" w:rsidR="007452DA" w:rsidRDefault="002C098A" w:rsidP="007452DA">
      <w:pPr>
        <w:pStyle w:val="Zkladntext"/>
      </w:pPr>
      <w:r>
        <w:tab/>
      </w:r>
      <w:r>
        <w:tab/>
      </w:r>
      <w:r>
        <w:tab/>
      </w:r>
      <w:r>
        <w:tab/>
      </w:r>
      <w:r>
        <w:tab/>
        <w:t xml:space="preserve">e-mail: </w:t>
      </w:r>
      <w:r w:rsidRPr="002C098A">
        <w:rPr>
          <w:highlight w:val="yellow"/>
        </w:rPr>
        <w:t>………………</w:t>
      </w:r>
      <w:proofErr w:type="gramStart"/>
      <w:r w:rsidRPr="002C098A">
        <w:rPr>
          <w:highlight w:val="yellow"/>
        </w:rPr>
        <w:t>…..</w:t>
      </w:r>
      <w:proofErr w:type="gramEnd"/>
      <w:r w:rsidR="007452DA">
        <w:t xml:space="preserve"> </w:t>
      </w:r>
    </w:p>
    <w:p w14:paraId="66ED9590" w14:textId="77777777" w:rsidR="007452DA" w:rsidRDefault="007452DA" w:rsidP="00D72C24">
      <w:pPr>
        <w:pStyle w:val="Zkladntext"/>
      </w:pPr>
    </w:p>
    <w:p w14:paraId="20FBFA48" w14:textId="77777777" w:rsidR="002C098A" w:rsidRDefault="00D72C24" w:rsidP="002C098A">
      <w:pPr>
        <w:pStyle w:val="Zkladntext"/>
      </w:pPr>
      <w:r>
        <w:t>ve věcech technických:</w:t>
      </w:r>
      <w:r>
        <w:tab/>
      </w:r>
      <w:r>
        <w:tab/>
      </w:r>
      <w:r w:rsidR="002C098A" w:rsidRPr="002C098A">
        <w:rPr>
          <w:highlight w:val="yellow"/>
        </w:rPr>
        <w:t>…………………….,</w:t>
      </w:r>
      <w:r w:rsidR="002C098A">
        <w:t xml:space="preserve"> mobil: </w:t>
      </w:r>
      <w:r w:rsidR="002C098A" w:rsidRPr="002C098A">
        <w:rPr>
          <w:highlight w:val="yellow"/>
        </w:rPr>
        <w:t>………………….</w:t>
      </w:r>
    </w:p>
    <w:p w14:paraId="7DBD5ADF" w14:textId="77777777" w:rsidR="002C098A" w:rsidRDefault="002C098A" w:rsidP="002C098A">
      <w:pPr>
        <w:pStyle w:val="Zkladntext"/>
      </w:pPr>
      <w:r>
        <w:tab/>
      </w:r>
      <w:r>
        <w:tab/>
      </w:r>
      <w:r>
        <w:tab/>
      </w:r>
      <w:r>
        <w:tab/>
      </w:r>
      <w:r>
        <w:tab/>
        <w:t xml:space="preserve">e-mail: </w:t>
      </w:r>
      <w:r w:rsidRPr="002C098A">
        <w:rPr>
          <w:highlight w:val="yellow"/>
        </w:rPr>
        <w:t>………………</w:t>
      </w:r>
      <w:proofErr w:type="gramStart"/>
      <w:r w:rsidRPr="002C098A">
        <w:rPr>
          <w:highlight w:val="yellow"/>
        </w:rPr>
        <w:t>…..</w:t>
      </w:r>
      <w:proofErr w:type="gramEnd"/>
      <w:r>
        <w:t xml:space="preserve"> </w:t>
      </w:r>
    </w:p>
    <w:p w14:paraId="654DC215" w14:textId="77777777" w:rsidR="002C098A" w:rsidRDefault="007452DA" w:rsidP="002C098A">
      <w:pPr>
        <w:pStyle w:val="Zkladntext"/>
      </w:pPr>
      <w:r>
        <w:t xml:space="preserve"> </w:t>
      </w:r>
      <w:r w:rsidR="002C098A">
        <w:tab/>
      </w:r>
      <w:r w:rsidR="002C098A">
        <w:tab/>
      </w:r>
      <w:r w:rsidR="002C098A">
        <w:tab/>
      </w:r>
      <w:r w:rsidR="002C098A">
        <w:tab/>
      </w:r>
      <w:r w:rsidR="002C098A">
        <w:tab/>
      </w:r>
      <w:r w:rsidR="002C098A" w:rsidRPr="002C098A">
        <w:rPr>
          <w:highlight w:val="yellow"/>
        </w:rPr>
        <w:t>…………………….,</w:t>
      </w:r>
      <w:r w:rsidR="002C098A">
        <w:t xml:space="preserve"> mobil: </w:t>
      </w:r>
      <w:r w:rsidR="002C098A" w:rsidRPr="002C098A">
        <w:rPr>
          <w:highlight w:val="yellow"/>
        </w:rPr>
        <w:t>………………….</w:t>
      </w:r>
    </w:p>
    <w:p w14:paraId="731B9590" w14:textId="77777777" w:rsidR="002C098A" w:rsidRDefault="002C098A" w:rsidP="002C098A">
      <w:pPr>
        <w:pStyle w:val="Zkladntext"/>
      </w:pPr>
      <w:r>
        <w:tab/>
      </w:r>
      <w:r>
        <w:tab/>
      </w:r>
      <w:r>
        <w:tab/>
      </w:r>
      <w:r>
        <w:tab/>
      </w:r>
      <w:r>
        <w:tab/>
        <w:t xml:space="preserve">e-mail: </w:t>
      </w:r>
      <w:r w:rsidRPr="002C098A">
        <w:rPr>
          <w:highlight w:val="yellow"/>
        </w:rPr>
        <w:t>………………</w:t>
      </w:r>
      <w:proofErr w:type="gramStart"/>
      <w:r w:rsidRPr="002C098A">
        <w:rPr>
          <w:highlight w:val="yellow"/>
        </w:rPr>
        <w:t>…..</w:t>
      </w:r>
      <w:proofErr w:type="gramEnd"/>
      <w:r>
        <w:t xml:space="preserve"> </w:t>
      </w:r>
    </w:p>
    <w:p w14:paraId="40B0188F" w14:textId="77777777" w:rsidR="00D72C24" w:rsidRPr="00E7009C" w:rsidRDefault="00D72C24" w:rsidP="00D72C24">
      <w:pPr>
        <w:pStyle w:val="Zkladntext"/>
      </w:pPr>
    </w:p>
    <w:p w14:paraId="3EAAEDCE" w14:textId="77777777" w:rsidR="00D72C24" w:rsidRDefault="00D72C24" w:rsidP="00D72C24">
      <w:pPr>
        <w:pStyle w:val="Zkladntext"/>
        <w:rPr>
          <w:b/>
          <w:caps/>
        </w:rPr>
      </w:pPr>
      <w:r>
        <w:rPr>
          <w:b/>
          <w:caps/>
        </w:rPr>
        <w:t>Za KUPUJícího:</w:t>
      </w:r>
    </w:p>
    <w:p w14:paraId="3E71D918" w14:textId="316DBC3F" w:rsidR="003F3889" w:rsidRPr="00545CA4" w:rsidRDefault="00726259" w:rsidP="003F3889">
      <w:pPr>
        <w:tabs>
          <w:tab w:val="left" w:pos="227"/>
        </w:tabs>
        <w:spacing w:before="120" w:line="360" w:lineRule="auto"/>
        <w:contextualSpacing/>
      </w:pPr>
      <w:r>
        <w:t xml:space="preserve">ve věcech </w:t>
      </w:r>
      <w:r w:rsidR="007452DA">
        <w:t>obchodních</w:t>
      </w:r>
      <w:r>
        <w:t>:</w:t>
      </w:r>
      <w:r>
        <w:tab/>
      </w:r>
      <w:r>
        <w:tab/>
      </w:r>
      <w:r w:rsidR="003F3889" w:rsidRPr="003F3889">
        <w:t xml:space="preserve">Ing. </w:t>
      </w:r>
      <w:r w:rsidR="0073613F" w:rsidRPr="00545CA4">
        <w:t>Vladimír Stehlík</w:t>
      </w:r>
      <w:r w:rsidR="003F3889" w:rsidRPr="003F3889">
        <w:t>, předseda představenstva</w:t>
      </w:r>
    </w:p>
    <w:p w14:paraId="30A23EB8" w14:textId="59DB99A6" w:rsidR="003F3889" w:rsidRPr="00545CA4" w:rsidRDefault="003F3889" w:rsidP="003F3889">
      <w:pPr>
        <w:tabs>
          <w:tab w:val="left" w:pos="227"/>
        </w:tabs>
        <w:spacing w:before="120" w:line="360" w:lineRule="auto"/>
        <w:contextualSpacing/>
      </w:pPr>
      <w:r w:rsidRPr="00545CA4">
        <w:tab/>
      </w:r>
      <w:r w:rsidRPr="00545CA4">
        <w:tab/>
      </w:r>
      <w:r w:rsidRPr="00545CA4">
        <w:tab/>
      </w:r>
      <w:r w:rsidRPr="00545CA4">
        <w:tab/>
      </w:r>
      <w:r>
        <w:tab/>
      </w:r>
      <w:r>
        <w:tab/>
      </w:r>
      <w:r w:rsidRPr="00545CA4">
        <w:t xml:space="preserve">Ing. </w:t>
      </w:r>
      <w:r w:rsidR="00DF7A49">
        <w:t>Tomáš Žitný</w:t>
      </w:r>
      <w:r w:rsidRPr="00545CA4">
        <w:t>, člen představenstva</w:t>
      </w:r>
    </w:p>
    <w:p w14:paraId="5B4CD9E1" w14:textId="7E49D02A" w:rsidR="00D72C24" w:rsidRDefault="00D72C24" w:rsidP="00D72C24">
      <w:pPr>
        <w:pStyle w:val="Zkladntext"/>
      </w:pPr>
    </w:p>
    <w:p w14:paraId="2E4F800E" w14:textId="58A24A32" w:rsidR="00565C78" w:rsidRDefault="00726259" w:rsidP="00565C78">
      <w:pPr>
        <w:tabs>
          <w:tab w:val="left" w:pos="227"/>
        </w:tabs>
        <w:spacing w:before="120" w:line="360" w:lineRule="auto"/>
        <w:contextualSpacing/>
      </w:pPr>
      <w:r>
        <w:t xml:space="preserve">ve věcech </w:t>
      </w:r>
      <w:r w:rsidR="007452DA">
        <w:t>technických</w:t>
      </w:r>
      <w:r>
        <w:t>:</w:t>
      </w:r>
      <w:r w:rsidR="00D72C24">
        <w:tab/>
      </w:r>
      <w:r w:rsidR="00D72C24">
        <w:tab/>
      </w:r>
      <w:r w:rsidR="00DF7A49">
        <w:t>Ing. Tomáš Žitný</w:t>
      </w:r>
      <w:r w:rsidR="00565C78">
        <w:t>, technický náměstek</w:t>
      </w:r>
    </w:p>
    <w:p w14:paraId="3AF06178" w14:textId="650558A6" w:rsidR="00565C78" w:rsidRDefault="00565C78" w:rsidP="00565C78">
      <w:pPr>
        <w:tabs>
          <w:tab w:val="left" w:pos="227"/>
        </w:tabs>
        <w:spacing w:before="120" w:line="360" w:lineRule="auto"/>
        <w:contextualSpacing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F7A49">
        <w:t>Ing. Miloš Kafluk</w:t>
      </w:r>
      <w:r>
        <w:t>, vedoucí oddělení VRI</w:t>
      </w:r>
    </w:p>
    <w:p w14:paraId="32D7FDE7" w14:textId="7D0001F0" w:rsidR="00565C78" w:rsidRDefault="00565C78" w:rsidP="00565C78">
      <w:pPr>
        <w:tabs>
          <w:tab w:val="left" w:pos="227"/>
        </w:tabs>
        <w:spacing w:before="120" w:line="360" w:lineRule="auto"/>
        <w:contextualSpacing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F7A49">
        <w:t>Pavel Otta</w:t>
      </w:r>
      <w:r>
        <w:t>, vedoucí provozu 7</w:t>
      </w:r>
    </w:p>
    <w:p w14:paraId="65BA58F9" w14:textId="0457488E" w:rsidR="00D97D19" w:rsidRPr="009A6773" w:rsidRDefault="00565C78" w:rsidP="009A6773">
      <w:pPr>
        <w:tabs>
          <w:tab w:val="left" w:pos="227"/>
        </w:tabs>
        <w:spacing w:before="120" w:line="360" w:lineRule="auto"/>
        <w:contextualSpacing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F7A49">
        <w:t xml:space="preserve">Ing. Jiří </w:t>
      </w:r>
      <w:proofErr w:type="spellStart"/>
      <w:r w:rsidR="00DF7A49">
        <w:t>Šťatný</w:t>
      </w:r>
      <w:proofErr w:type="spellEnd"/>
      <w:r>
        <w:t>, vedoucí oddělení SAE</w:t>
      </w:r>
      <w:r w:rsidR="009C6283">
        <w:tab/>
      </w:r>
    </w:p>
    <w:sectPr w:rsidR="00D97D19" w:rsidRPr="009A6773" w:rsidSect="00F15D88">
      <w:head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pgNumType w:start="3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8DFE82" w16cid:durableId="23CCFAAA"/>
  <w16cid:commentId w16cid:paraId="1C5D321B" w16cid:durableId="23CCFAAC"/>
  <w16cid:commentId w16cid:paraId="134C02F8" w16cid:durableId="23CCFAAE"/>
  <w16cid:commentId w16cid:paraId="30261FC4" w16cid:durableId="23CCFAAF"/>
</w16cid:commentsIds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1">
      <wne:macro wne:macroName="CCUTILITIES.THISDOCUMENT.REMOVESPACE1"/>
    </wne:keymap>
    <wne:keymap wne:kcmPrimary="0631">
      <wne:acd wne:acdName="acd27"/>
    </wne:keymap>
    <wne:keymap wne:kcmPrimary="0632">
      <wne:acd wne:acdName="acd28"/>
    </wne:keymap>
    <wne:keymap wne:kcmPrimary="0633">
      <wne:acd wne:acdName="acd29"/>
    </wne:keymap>
    <wne:keymap wne:kcmPrimary="0634">
      <wne:acd wne:acdName="acd30"/>
    </wne:keymap>
    <wne:keymap wne:kcmPrimary="0635">
      <wne:acd wne:acdName="acd31"/>
    </wne:keymap>
    <wne:keymap wne:kcmPrimary="0636">
      <wne:acd wne:acdName="acd32"/>
    </wne:keymap>
    <wne:keymap wne:kcmPrimary="0637">
      <wne:acd wne:acdName="acd33"/>
    </wne:keymap>
    <wne:keymap wne:kcmPrimary="0638">
      <wne:acd wne:acdName="acd34"/>
    </wne:keymap>
    <wne:keymap wne:kcmPrimary="0639">
      <wne:acd wne:acdName="acd35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</wne:acdManifest>
  </wne:toolbars>
  <wne:acds>
    <wne:acd wne:acdName="acd0" wne:fciIndexBasedOn="0065"/>
    <wne:acd wne:acdName="acd1" wne:fciIndexBasedOn="0065"/>
    <wne:acd wne:acdName="acd2" wne:fciIndexBasedOn="0065"/>
    <wne:acd wne:acdName="acd3" wne:fciIndexBasedOn="0065"/>
    <wne:acd wne:acdName="acd4" wne:fciIndexBasedOn="0065"/>
    <wne:acd wne:acdName="acd5" wne:fciIndexBasedOn="0065"/>
    <wne:acd wne:acdName="acd6" wne:fciIndexBasedOn="0065"/>
    <wne:acd wne:acdName="acd7" wne:fciIndexBasedOn="0065"/>
    <wne:acd wne:acdName="acd8" wne:fciIndexBasedOn="0065"/>
    <wne:acd wne:acdName="acd9" wne:fciIndexBasedOn="0065"/>
    <wne:acd wne:acdName="acd10" wne:fciIndexBasedOn="0065"/>
    <wne:acd wne:acdName="acd11" wne:fciIndexBasedOn="0065"/>
    <wne:acd wne:acdName="acd12" wne:fciIndexBasedOn="0065"/>
    <wne:acd wne:acdName="acd13" wne:fciIndexBasedOn="0065"/>
    <wne:acd wne:acdName="acd14" wne:fciIndexBasedOn="0065"/>
    <wne:acd wne:acdName="acd15" wne:fciIndexBasedOn="0065"/>
    <wne:acd wne:acdName="acd16" wne:fciIndexBasedOn="0065"/>
    <wne:acd wne:acdName="acd17" wne:fciIndexBasedOn="0065"/>
    <wne:acd wne:acdName="acd18" wne:fciIndexBasedOn="0065"/>
    <wne:acd wne:acdName="acd19" wne:fciIndexBasedOn="0065"/>
    <wne:acd wne:acdName="acd20" wne:fciIndexBasedOn="0065"/>
    <wne:acd wne:acdName="acd21" wne:fciIndexBasedOn="0065"/>
    <wne:acd wne:acdName="acd22" wne:fciIndexBasedOn="0065"/>
    <wne:acd wne:acdName="acd23" wne:fciIndexBasedOn="0065"/>
    <wne:acd wne:acdName="acd24" wne:fciIndexBasedOn="0065"/>
    <wne:acd wne:acdName="acd25" wne:fciIndexBasedOn="0065"/>
    <wne:acd wne:acdName="acd26" wne:fciIndexBasedOn="0065"/>
    <wne:acd wne:argValue="AgBTAHQAYQBuAGQAYQByAGQAIABMADEA" wne:acdName="acd27" wne:fciIndexBasedOn="0065"/>
    <wne:acd wne:argValue="AgBTAHQAYQBuAGQAYQByAGQAIABMADIA" wne:acdName="acd28" wne:fciIndexBasedOn="0065"/>
    <wne:acd wne:argValue="AgBTAHQAYQBuAGQAYQByAGQAIABMADMA" wne:acdName="acd29" wne:fciIndexBasedOn="0065"/>
    <wne:acd wne:argValue="AgBTAHQAYQBuAGQAYQByAGQAIABMADQA" wne:acdName="acd30" wne:fciIndexBasedOn="0065"/>
    <wne:acd wne:argValue="AgBTAHQAYQBuAGQAYQByAGQAIABMADUA" wne:acdName="acd31" wne:fciIndexBasedOn="0065"/>
    <wne:acd wne:argValue="AgBTAHQAYQBuAGQAYQByAGQAIABMADYA" wne:acdName="acd32" wne:fciIndexBasedOn="0065"/>
    <wne:acd wne:argValue="AgBTAHQAYQBuAGQAYQByAGQAIABMADcA" wne:acdName="acd33" wne:fciIndexBasedOn="0065"/>
    <wne:acd wne:argValue="AgBTAHQAYQBuAGQAYQByAGQAIABMADgA" wne:acdName="acd34" wne:fciIndexBasedOn="0065"/>
    <wne:acd wne:argValue="AgBTAHQAYQBuAGQAYQByAGQAIABMADkA" wne:acdName="acd35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CF421" w14:textId="77777777" w:rsidR="001024B5" w:rsidRDefault="001024B5" w:rsidP="00701FB4">
      <w:pPr>
        <w:spacing w:after="0"/>
      </w:pPr>
      <w:r>
        <w:separator/>
      </w:r>
    </w:p>
  </w:endnote>
  <w:endnote w:type="continuationSeparator" w:id="0">
    <w:p w14:paraId="2C174D2E" w14:textId="77777777" w:rsidR="001024B5" w:rsidRDefault="001024B5" w:rsidP="00701F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plified Arabic"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1064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3DEBBEF5" w14:textId="38499D37" w:rsidR="00F15D88" w:rsidRPr="00F15D88" w:rsidRDefault="00F15D88" w:rsidP="00F15D88">
        <w:pPr>
          <w:pStyle w:val="Zpat"/>
          <w:jc w:val="right"/>
          <w:rPr>
            <w:rFonts w:ascii="Times New Roman" w:hAnsi="Times New Roman" w:cs="Times New Roman"/>
            <w:sz w:val="24"/>
          </w:rPr>
        </w:pPr>
        <w:proofErr w:type="spellStart"/>
        <w:r w:rsidRPr="00F15D88">
          <w:rPr>
            <w:sz w:val="24"/>
          </w:rPr>
          <w:t>Str</w:t>
        </w:r>
        <w:r w:rsidR="00431C79">
          <w:rPr>
            <w:sz w:val="24"/>
          </w:rPr>
          <w:t>ana</w:t>
        </w:r>
        <w:proofErr w:type="spellEnd"/>
        <w:r>
          <w:t xml:space="preserve"> </w:t>
        </w:r>
        <w:r w:rsidR="00396B16">
          <w:rPr>
            <w:rFonts w:ascii="Times New Roman" w:hAnsi="Times New Roman" w:cs="Times New Roman"/>
            <w:sz w:val="24"/>
          </w:rPr>
          <w:t xml:space="preserve">1 </w:t>
        </w:r>
        <w:r w:rsidR="00431C79" w:rsidRPr="00431C79">
          <w:rPr>
            <w:sz w:val="24"/>
          </w:rPr>
          <w:t xml:space="preserve">z </w:t>
        </w:r>
        <w:proofErr w:type="spellStart"/>
        <w:r w:rsidR="00431C79" w:rsidRPr="00431C79">
          <w:rPr>
            <w:sz w:val="24"/>
          </w:rPr>
          <w:t>celkem</w:t>
        </w:r>
        <w:proofErr w:type="spellEnd"/>
        <w:r w:rsidR="00431C79" w:rsidRPr="00431C79">
          <w:rPr>
            <w:sz w:val="24"/>
          </w:rPr>
          <w:t xml:space="preserve"> </w:t>
        </w:r>
        <w:r w:rsidR="00396B16">
          <w:rPr>
            <w:sz w:val="24"/>
          </w:rPr>
          <w:t>8</w:t>
        </w:r>
      </w:p>
    </w:sdtContent>
  </w:sdt>
  <w:p w14:paraId="180986AE" w14:textId="77777777" w:rsidR="00F2391D" w:rsidRPr="005429AC" w:rsidRDefault="00F2391D" w:rsidP="006504D4">
    <w:pPr>
      <w:widowControl w:val="0"/>
      <w:overflowPunct w:val="0"/>
      <w:autoSpaceDE w:val="0"/>
      <w:autoSpaceDN w:val="0"/>
      <w:adjustRightInd w:val="0"/>
      <w:spacing w:after="0"/>
      <w:textAlignment w:val="baseline"/>
      <w:rPr>
        <w:color w:val="800000"/>
        <w:kern w:val="1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97E1B" w14:textId="77777777" w:rsidR="001024B5" w:rsidRDefault="001024B5" w:rsidP="00701FB4">
      <w:pPr>
        <w:spacing w:after="0"/>
      </w:pPr>
      <w:r>
        <w:separator/>
      </w:r>
    </w:p>
  </w:footnote>
  <w:footnote w:type="continuationSeparator" w:id="0">
    <w:p w14:paraId="298974D7" w14:textId="77777777" w:rsidR="001024B5" w:rsidRDefault="001024B5" w:rsidP="00701F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7D5F29" w14:textId="77777777" w:rsidR="00701FB4" w:rsidRDefault="00701FB4" w:rsidP="00701FB4">
    <w:pPr>
      <w:pStyle w:val="Zhlav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C38FD" w14:textId="1765417C" w:rsidR="00C66A74" w:rsidRDefault="00DE060B">
    <w:pPr>
      <w:pStyle w:val="Zhlav"/>
    </w:pPr>
    <w:r>
      <w:t>EVIDENČ</w:t>
    </w:r>
    <w:r w:rsidR="00CC39B9">
      <w:t>NÍ ČÍSLO SMLOUVY</w:t>
    </w:r>
    <w:r w:rsidR="0011457D">
      <w:t xml:space="preserve"> </w:t>
    </w:r>
    <w:proofErr w:type="spellStart"/>
    <w:r w:rsidR="0011457D">
      <w:t>kupujícího</w:t>
    </w:r>
    <w:proofErr w:type="spellEnd"/>
    <w:r w:rsidR="00C66A74" w:rsidRPr="00C66A74">
      <w:t xml:space="preserve">: </w:t>
    </w:r>
    <w:r w:rsidR="00897461" w:rsidRPr="00354668">
      <w:rPr>
        <w:highlight w:val="cyan"/>
      </w:rPr>
      <w:t>…………………………..</w:t>
    </w:r>
  </w:p>
  <w:p w14:paraId="0204ADC0" w14:textId="77777777" w:rsidR="008C1B3C" w:rsidRDefault="008C1B3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C6509012"/>
    <w:lvl w:ilvl="0">
      <w:start w:val="1"/>
      <w:numFmt w:val="decimal"/>
      <w:pStyle w:val="StandardL1"/>
      <w:lvlText w:val="%1."/>
      <w:lvlJc w:val="left"/>
      <w:pPr>
        <w:tabs>
          <w:tab w:val="num" w:pos="720"/>
        </w:tabs>
        <w:ind w:left="720" w:hanging="72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1">
      <w:start w:val="1"/>
      <w:numFmt w:val="decimal"/>
      <w:pStyle w:val="StandardL2"/>
      <w:lvlText w:val="%1.%2"/>
      <w:lvlJc w:val="left"/>
      <w:pPr>
        <w:tabs>
          <w:tab w:val="num" w:pos="1146"/>
        </w:tabs>
        <w:ind w:left="1146" w:hanging="72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2">
      <w:start w:val="1"/>
      <w:numFmt w:val="decimal"/>
      <w:pStyle w:val="StandardL3"/>
      <w:lvlText w:val="%1.%2.%3"/>
      <w:lvlJc w:val="left"/>
      <w:pPr>
        <w:tabs>
          <w:tab w:val="num" w:pos="720"/>
        </w:tabs>
        <w:ind w:left="720" w:hanging="72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0"/>
        <w:u w:val="none"/>
        <w:vertAlign w:val="baseline"/>
      </w:rPr>
    </w:lvl>
    <w:lvl w:ilvl="3">
      <w:start w:val="1"/>
      <w:numFmt w:val="lowerLetter"/>
      <w:pStyle w:val="StandardL4"/>
      <w:lvlText w:val="(%4)"/>
      <w:lvlJc w:val="left"/>
      <w:pPr>
        <w:tabs>
          <w:tab w:val="num" w:pos="1876"/>
        </w:tabs>
        <w:ind w:left="1876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4">
      <w:start w:val="1"/>
      <w:numFmt w:val="lowerRoman"/>
      <w:pStyle w:val="StandardL5"/>
      <w:lvlText w:val="(%5)"/>
      <w:lvlJc w:val="left"/>
      <w:pPr>
        <w:tabs>
          <w:tab w:val="num" w:pos="2596"/>
        </w:tabs>
        <w:ind w:left="2596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5">
      <w:start w:val="1"/>
      <w:numFmt w:val="upperLetter"/>
      <w:pStyle w:val="StandardL6"/>
      <w:lvlText w:val="(%6)"/>
      <w:lvlJc w:val="left"/>
      <w:pPr>
        <w:tabs>
          <w:tab w:val="num" w:pos="3316"/>
        </w:tabs>
        <w:ind w:left="3316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6">
      <w:start w:val="1"/>
      <w:numFmt w:val="decimal"/>
      <w:pStyle w:val="StandardL7"/>
      <w:lvlText w:val="(%7)"/>
      <w:lvlJc w:val="left"/>
      <w:pPr>
        <w:tabs>
          <w:tab w:val="num" w:pos="4037"/>
        </w:tabs>
        <w:ind w:left="4037" w:hanging="721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7">
      <w:start w:val="1"/>
      <w:numFmt w:val="lowerLetter"/>
      <w:pStyle w:val="StandardL8"/>
      <w:lvlText w:val="(%8)"/>
      <w:lvlJc w:val="left"/>
      <w:pPr>
        <w:tabs>
          <w:tab w:val="num" w:pos="1156"/>
        </w:tabs>
        <w:ind w:left="1156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8">
      <w:start w:val="1"/>
      <w:numFmt w:val="lowerRoman"/>
      <w:pStyle w:val="StandardL9"/>
      <w:lvlText w:val="(%9)"/>
      <w:lvlJc w:val="left"/>
      <w:pPr>
        <w:tabs>
          <w:tab w:val="num" w:pos="1876"/>
        </w:tabs>
        <w:ind w:left="1876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1" w15:restartNumberingAfterBreak="0">
    <w:nsid w:val="00000002"/>
    <w:multiLevelType w:val="multilevel"/>
    <w:tmpl w:val="C3DEB4DE"/>
    <w:lvl w:ilvl="0">
      <w:start w:val="1"/>
      <w:numFmt w:val="decimal"/>
      <w:pStyle w:val="SimpleL9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720"/>
        </w:tabs>
        <w:ind w:left="720" w:hanging="72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2">
      <w:start w:val="1"/>
      <w:numFmt w:val="upperLetter"/>
      <w:lvlText w:val="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3">
      <w:start w:val="1"/>
      <w:numFmt w:val="upperLetter"/>
      <w:lvlText w:val="(%4)"/>
      <w:lvlJc w:val="left"/>
      <w:pPr>
        <w:tabs>
          <w:tab w:val="num" w:pos="720"/>
        </w:tabs>
        <w:ind w:left="720" w:hanging="72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1855"/>
        </w:tabs>
        <w:ind w:left="1855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5">
      <w:start w:val="1"/>
      <w:numFmt w:val="upperRoman"/>
      <w:lvlText w:val="%6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6">
      <w:start w:val="1"/>
      <w:numFmt w:val="lowerRoman"/>
      <w:lvlText w:val="(%7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none"/>
      <w:pStyle w:val="DefinitionsL9"/>
      <w:suff w:val="nothing"/>
      <w:lvlText w:val=""/>
      <w:lvlJc w:val="left"/>
      <w:pPr>
        <w:tabs>
          <w:tab w:val="num" w:pos="0"/>
        </w:tabs>
        <w:ind w:left="72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1">
      <w:start w:val="1"/>
      <w:numFmt w:val="lowerLetter"/>
      <w:lvlText w:val="()%2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2">
      <w:start w:val="1"/>
      <w:numFmt w:val="lowerRoman"/>
      <w:lvlText w:val="()%3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3">
      <w:start w:val="1"/>
      <w:numFmt w:val="upperLetter"/>
      <w:lvlText w:val="()%4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4">
      <w:start w:val="1"/>
      <w:numFmt w:val="decimal"/>
      <w:lvlText w:val="()%5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3" w15:restartNumberingAfterBreak="0">
    <w:nsid w:val="00000004"/>
    <w:multiLevelType w:val="multilevel"/>
    <w:tmpl w:val="00000004"/>
    <w:name w:val="WW8Num6"/>
    <w:lvl w:ilvl="0">
      <w:start w:val="1"/>
      <w:numFmt w:val="decimal"/>
      <w:pStyle w:val="Schedule1L9"/>
      <w:suff w:val="nothing"/>
      <w:lvlText w:val="Schedule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aps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1">
      <w:start w:val="1"/>
      <w:numFmt w:val="upperLetter"/>
      <w:suff w:val="nothing"/>
      <w:lvlText w:val="Part 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aps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3">
      <w:start w:val="1"/>
      <w:numFmt w:val="decimal"/>
      <w:lvlText w:val="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4">
      <w:start w:val="1"/>
      <w:numFmt w:val="decimal"/>
      <w:lvlText w:val="%3.%4.%5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0"/>
        <w:u w:val="none"/>
        <w:vertAlign w:val="baseline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7">
      <w:start w:val="1"/>
      <w:numFmt w:val="upperLetter"/>
      <w:lvlText w:val="(%8)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  <w:lvl w:ilvl="8">
      <w:start w:val="1"/>
      <w:numFmt w:val="decimal"/>
      <w:lvlText w:val="(%9)"/>
      <w:lvlJc w:val="left"/>
      <w:pPr>
        <w:tabs>
          <w:tab w:val="num" w:pos="4320"/>
        </w:tabs>
        <w:ind w:left="4321" w:hanging="721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u w:val="none"/>
        <w:vertAlign w:val="baseline"/>
      </w:rPr>
    </w:lvl>
  </w:abstractNum>
  <w:abstractNum w:abstractNumId="4" w15:restartNumberingAfterBreak="0">
    <w:nsid w:val="02511DE5"/>
    <w:multiLevelType w:val="multilevel"/>
    <w:tmpl w:val="3E78D77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60E6A01"/>
    <w:multiLevelType w:val="hybridMultilevel"/>
    <w:tmpl w:val="FF66A818"/>
    <w:lvl w:ilvl="0" w:tplc="04050017">
      <w:start w:val="1"/>
      <w:numFmt w:val="lowerLetter"/>
      <w:lvlText w:val="%1)"/>
      <w:lvlJc w:val="left"/>
      <w:pPr>
        <w:ind w:left="-687" w:hanging="360"/>
      </w:pPr>
    </w:lvl>
    <w:lvl w:ilvl="1" w:tplc="04050019" w:tentative="1">
      <w:start w:val="1"/>
      <w:numFmt w:val="lowerLetter"/>
      <w:lvlText w:val="%2."/>
      <w:lvlJc w:val="left"/>
      <w:pPr>
        <w:ind w:left="33" w:hanging="360"/>
      </w:pPr>
    </w:lvl>
    <w:lvl w:ilvl="2" w:tplc="0405001B" w:tentative="1">
      <w:start w:val="1"/>
      <w:numFmt w:val="lowerRoman"/>
      <w:lvlText w:val="%3."/>
      <w:lvlJc w:val="right"/>
      <w:pPr>
        <w:ind w:left="753" w:hanging="180"/>
      </w:pPr>
    </w:lvl>
    <w:lvl w:ilvl="3" w:tplc="0405000F" w:tentative="1">
      <w:start w:val="1"/>
      <w:numFmt w:val="decimal"/>
      <w:lvlText w:val="%4."/>
      <w:lvlJc w:val="left"/>
      <w:pPr>
        <w:ind w:left="1473" w:hanging="360"/>
      </w:pPr>
    </w:lvl>
    <w:lvl w:ilvl="4" w:tplc="04050019" w:tentative="1">
      <w:start w:val="1"/>
      <w:numFmt w:val="lowerLetter"/>
      <w:lvlText w:val="%5."/>
      <w:lvlJc w:val="left"/>
      <w:pPr>
        <w:ind w:left="2193" w:hanging="360"/>
      </w:pPr>
    </w:lvl>
    <w:lvl w:ilvl="5" w:tplc="0405001B" w:tentative="1">
      <w:start w:val="1"/>
      <w:numFmt w:val="lowerRoman"/>
      <w:lvlText w:val="%6."/>
      <w:lvlJc w:val="right"/>
      <w:pPr>
        <w:ind w:left="2913" w:hanging="180"/>
      </w:pPr>
    </w:lvl>
    <w:lvl w:ilvl="6" w:tplc="0405000F" w:tentative="1">
      <w:start w:val="1"/>
      <w:numFmt w:val="decimal"/>
      <w:lvlText w:val="%7."/>
      <w:lvlJc w:val="left"/>
      <w:pPr>
        <w:ind w:left="3633" w:hanging="360"/>
      </w:pPr>
    </w:lvl>
    <w:lvl w:ilvl="7" w:tplc="04050019" w:tentative="1">
      <w:start w:val="1"/>
      <w:numFmt w:val="lowerLetter"/>
      <w:lvlText w:val="%8."/>
      <w:lvlJc w:val="left"/>
      <w:pPr>
        <w:ind w:left="4353" w:hanging="360"/>
      </w:pPr>
    </w:lvl>
    <w:lvl w:ilvl="8" w:tplc="0405001B" w:tentative="1">
      <w:start w:val="1"/>
      <w:numFmt w:val="lowerRoman"/>
      <w:lvlText w:val="%9."/>
      <w:lvlJc w:val="right"/>
      <w:pPr>
        <w:ind w:left="5073" w:hanging="180"/>
      </w:pPr>
    </w:lvl>
  </w:abstractNum>
  <w:abstractNum w:abstractNumId="6" w15:restartNumberingAfterBreak="0">
    <w:nsid w:val="08DC077A"/>
    <w:multiLevelType w:val="hybridMultilevel"/>
    <w:tmpl w:val="43685C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26795"/>
    <w:multiLevelType w:val="multilevel"/>
    <w:tmpl w:val="304AE4E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E33752D"/>
    <w:multiLevelType w:val="hybridMultilevel"/>
    <w:tmpl w:val="2FECBCF4"/>
    <w:lvl w:ilvl="0" w:tplc="930A6C54">
      <w:start w:val="19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2B1E00"/>
    <w:multiLevelType w:val="multilevel"/>
    <w:tmpl w:val="1AB051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173340F6"/>
    <w:multiLevelType w:val="hybridMultilevel"/>
    <w:tmpl w:val="A410A9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6D149C"/>
    <w:multiLevelType w:val="multilevel"/>
    <w:tmpl w:val="A712125A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4B025E1"/>
    <w:multiLevelType w:val="multilevel"/>
    <w:tmpl w:val="B9766938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7900564"/>
    <w:multiLevelType w:val="hybridMultilevel"/>
    <w:tmpl w:val="11E01F68"/>
    <w:lvl w:ilvl="0" w:tplc="0405001B">
      <w:start w:val="1"/>
      <w:numFmt w:val="lowerRoman"/>
      <w:lvlText w:val="%1."/>
      <w:lvlJc w:val="right"/>
      <w:pPr>
        <w:tabs>
          <w:tab w:val="num" w:pos="2084"/>
        </w:tabs>
        <w:ind w:left="2084" w:hanging="18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04EDB"/>
    <w:multiLevelType w:val="hybridMultilevel"/>
    <w:tmpl w:val="8EB07AE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A21C18"/>
    <w:multiLevelType w:val="hybridMultilevel"/>
    <w:tmpl w:val="AE26747A"/>
    <w:lvl w:ilvl="0" w:tplc="EBF6FFB6"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793221"/>
    <w:multiLevelType w:val="hybridMultilevel"/>
    <w:tmpl w:val="AD5E983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101FEE"/>
    <w:multiLevelType w:val="hybridMultilevel"/>
    <w:tmpl w:val="E16EEB70"/>
    <w:lvl w:ilvl="0" w:tplc="AED847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B74E1D"/>
    <w:multiLevelType w:val="hybridMultilevel"/>
    <w:tmpl w:val="1968F462"/>
    <w:lvl w:ilvl="0" w:tplc="37C260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67F28"/>
    <w:multiLevelType w:val="hybridMultilevel"/>
    <w:tmpl w:val="06DECCFA"/>
    <w:lvl w:ilvl="0" w:tplc="AF667D8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 w:val="0"/>
      </w:rPr>
    </w:lvl>
    <w:lvl w:ilvl="1" w:tplc="1D42D7A2">
      <w:start w:val="2"/>
      <w:numFmt w:val="decimal"/>
      <w:lvlText w:val="%2."/>
      <w:lvlJc w:val="left"/>
      <w:pPr>
        <w:tabs>
          <w:tab w:val="num" w:pos="425"/>
        </w:tabs>
        <w:ind w:left="425" w:hanging="425"/>
      </w:pPr>
      <w:rPr>
        <w:b w:val="0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7E2072"/>
    <w:multiLevelType w:val="hybridMultilevel"/>
    <w:tmpl w:val="FDC2B562"/>
    <w:lvl w:ilvl="0" w:tplc="E9866E62">
      <w:start w:val="19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A29D6"/>
    <w:multiLevelType w:val="hybridMultilevel"/>
    <w:tmpl w:val="45089B76"/>
    <w:lvl w:ilvl="0" w:tplc="04050019">
      <w:start w:val="1"/>
      <w:numFmt w:val="lowerLetter"/>
      <w:lvlText w:val="%1."/>
      <w:lvlJc w:val="left"/>
      <w:pPr>
        <w:ind w:left="1506" w:hanging="360"/>
      </w:pPr>
    </w:lvl>
    <w:lvl w:ilvl="1" w:tplc="04050019">
      <w:start w:val="1"/>
      <w:numFmt w:val="lowerLetter"/>
      <w:lvlText w:val="%2."/>
      <w:lvlJc w:val="left"/>
      <w:pPr>
        <w:ind w:left="2226" w:hanging="360"/>
      </w:pPr>
    </w:lvl>
    <w:lvl w:ilvl="2" w:tplc="0405001B" w:tentative="1">
      <w:start w:val="1"/>
      <w:numFmt w:val="lowerRoman"/>
      <w:lvlText w:val="%3."/>
      <w:lvlJc w:val="right"/>
      <w:pPr>
        <w:ind w:left="2946" w:hanging="180"/>
      </w:pPr>
    </w:lvl>
    <w:lvl w:ilvl="3" w:tplc="0405000F" w:tentative="1">
      <w:start w:val="1"/>
      <w:numFmt w:val="decimal"/>
      <w:lvlText w:val="%4."/>
      <w:lvlJc w:val="left"/>
      <w:pPr>
        <w:ind w:left="3666" w:hanging="360"/>
      </w:pPr>
    </w:lvl>
    <w:lvl w:ilvl="4" w:tplc="04050019" w:tentative="1">
      <w:start w:val="1"/>
      <w:numFmt w:val="lowerLetter"/>
      <w:lvlText w:val="%5."/>
      <w:lvlJc w:val="left"/>
      <w:pPr>
        <w:ind w:left="4386" w:hanging="360"/>
      </w:pPr>
    </w:lvl>
    <w:lvl w:ilvl="5" w:tplc="0405001B" w:tentative="1">
      <w:start w:val="1"/>
      <w:numFmt w:val="lowerRoman"/>
      <w:lvlText w:val="%6."/>
      <w:lvlJc w:val="right"/>
      <w:pPr>
        <w:ind w:left="5106" w:hanging="180"/>
      </w:pPr>
    </w:lvl>
    <w:lvl w:ilvl="6" w:tplc="0405000F" w:tentative="1">
      <w:start w:val="1"/>
      <w:numFmt w:val="decimal"/>
      <w:lvlText w:val="%7."/>
      <w:lvlJc w:val="left"/>
      <w:pPr>
        <w:ind w:left="5826" w:hanging="360"/>
      </w:pPr>
    </w:lvl>
    <w:lvl w:ilvl="7" w:tplc="04050019" w:tentative="1">
      <w:start w:val="1"/>
      <w:numFmt w:val="lowerLetter"/>
      <w:lvlText w:val="%8."/>
      <w:lvlJc w:val="left"/>
      <w:pPr>
        <w:ind w:left="6546" w:hanging="360"/>
      </w:pPr>
    </w:lvl>
    <w:lvl w:ilvl="8" w:tplc="040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661F71F2"/>
    <w:multiLevelType w:val="hybridMultilevel"/>
    <w:tmpl w:val="06DECCFA"/>
    <w:name w:val="Nadpis"/>
    <w:lvl w:ilvl="0" w:tplc="48B26BEC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 w:val="0"/>
      </w:rPr>
    </w:lvl>
    <w:lvl w:ilvl="1" w:tplc="D84EB302">
      <w:start w:val="2"/>
      <w:numFmt w:val="decimal"/>
      <w:lvlText w:val="%2."/>
      <w:lvlJc w:val="left"/>
      <w:pPr>
        <w:tabs>
          <w:tab w:val="num" w:pos="425"/>
        </w:tabs>
        <w:ind w:left="425" w:hanging="425"/>
      </w:pPr>
      <w:rPr>
        <w:b w:val="0"/>
      </w:rPr>
    </w:lvl>
    <w:lvl w:ilvl="2" w:tplc="F20422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4239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8621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E44D2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289B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098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E240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DCA1ED0"/>
    <w:multiLevelType w:val="hybridMultilevel"/>
    <w:tmpl w:val="F83E1924"/>
    <w:name w:val="Standard"/>
    <w:lvl w:ilvl="0" w:tplc="F942EE9C">
      <w:start w:val="1"/>
      <w:numFmt w:val="lowerLetter"/>
      <w:lvlText w:val="%1)"/>
      <w:lvlJc w:val="left"/>
      <w:pPr>
        <w:tabs>
          <w:tab w:val="num" w:pos="709"/>
        </w:tabs>
        <w:ind w:left="709" w:hanging="425"/>
      </w:pPr>
      <w:rPr>
        <w:b w:val="0"/>
      </w:rPr>
    </w:lvl>
    <w:lvl w:ilvl="1" w:tplc="7BF2509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8E7C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DC6D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8843E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822F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E0D8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7E89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F80CA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A32E52"/>
    <w:multiLevelType w:val="hybridMultilevel"/>
    <w:tmpl w:val="CC0447A4"/>
    <w:lvl w:ilvl="0" w:tplc="88B03970">
      <w:start w:val="2"/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933016"/>
    <w:multiLevelType w:val="multilevel"/>
    <w:tmpl w:val="4FEEE02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2126A5B"/>
    <w:multiLevelType w:val="hybridMultilevel"/>
    <w:tmpl w:val="F83E1924"/>
    <w:lvl w:ilvl="0" w:tplc="FF702E5E">
      <w:start w:val="1"/>
      <w:numFmt w:val="lowerLetter"/>
      <w:lvlText w:val="%1)"/>
      <w:lvlJc w:val="left"/>
      <w:pPr>
        <w:tabs>
          <w:tab w:val="num" w:pos="709"/>
        </w:tabs>
        <w:ind w:left="709" w:hanging="425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2228F5"/>
    <w:multiLevelType w:val="hybridMultilevel"/>
    <w:tmpl w:val="E64EED02"/>
    <w:lvl w:ilvl="0" w:tplc="04050019">
      <w:start w:val="1"/>
      <w:numFmt w:val="lowerLetter"/>
      <w:lvlText w:val="%1."/>
      <w:lvlJc w:val="left"/>
      <w:pPr>
        <w:ind w:left="1506" w:hanging="360"/>
      </w:pPr>
    </w:lvl>
    <w:lvl w:ilvl="1" w:tplc="04050019">
      <w:start w:val="1"/>
      <w:numFmt w:val="lowerLetter"/>
      <w:lvlText w:val="%2."/>
      <w:lvlJc w:val="left"/>
      <w:pPr>
        <w:ind w:left="2226" w:hanging="360"/>
      </w:pPr>
    </w:lvl>
    <w:lvl w:ilvl="2" w:tplc="0405001B" w:tentative="1">
      <w:start w:val="1"/>
      <w:numFmt w:val="lowerRoman"/>
      <w:lvlText w:val="%3."/>
      <w:lvlJc w:val="right"/>
      <w:pPr>
        <w:ind w:left="2946" w:hanging="180"/>
      </w:pPr>
    </w:lvl>
    <w:lvl w:ilvl="3" w:tplc="0405000F" w:tentative="1">
      <w:start w:val="1"/>
      <w:numFmt w:val="decimal"/>
      <w:lvlText w:val="%4."/>
      <w:lvlJc w:val="left"/>
      <w:pPr>
        <w:ind w:left="3666" w:hanging="360"/>
      </w:pPr>
    </w:lvl>
    <w:lvl w:ilvl="4" w:tplc="04050019" w:tentative="1">
      <w:start w:val="1"/>
      <w:numFmt w:val="lowerLetter"/>
      <w:lvlText w:val="%5."/>
      <w:lvlJc w:val="left"/>
      <w:pPr>
        <w:ind w:left="4386" w:hanging="360"/>
      </w:pPr>
    </w:lvl>
    <w:lvl w:ilvl="5" w:tplc="0405001B" w:tentative="1">
      <w:start w:val="1"/>
      <w:numFmt w:val="lowerRoman"/>
      <w:lvlText w:val="%6."/>
      <w:lvlJc w:val="right"/>
      <w:pPr>
        <w:ind w:left="5106" w:hanging="180"/>
      </w:pPr>
    </w:lvl>
    <w:lvl w:ilvl="6" w:tplc="0405000F" w:tentative="1">
      <w:start w:val="1"/>
      <w:numFmt w:val="decimal"/>
      <w:lvlText w:val="%7."/>
      <w:lvlJc w:val="left"/>
      <w:pPr>
        <w:ind w:left="5826" w:hanging="360"/>
      </w:pPr>
    </w:lvl>
    <w:lvl w:ilvl="7" w:tplc="04050019" w:tentative="1">
      <w:start w:val="1"/>
      <w:numFmt w:val="lowerLetter"/>
      <w:lvlText w:val="%8."/>
      <w:lvlJc w:val="left"/>
      <w:pPr>
        <w:ind w:left="6546" w:hanging="360"/>
      </w:pPr>
    </w:lvl>
    <w:lvl w:ilvl="8" w:tplc="040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73960A50"/>
    <w:multiLevelType w:val="hybridMultilevel"/>
    <w:tmpl w:val="6CBE2650"/>
    <w:lvl w:ilvl="0" w:tplc="412C93EE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D0F8A"/>
    <w:multiLevelType w:val="hybridMultilevel"/>
    <w:tmpl w:val="6CD0FFDE"/>
    <w:lvl w:ilvl="0" w:tplc="C68A35D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 w:tplc="7C58CC9E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2"/>
  </w:num>
  <w:num w:numId="17">
    <w:abstractNumId w:val="4"/>
  </w:num>
  <w:num w:numId="18">
    <w:abstractNumId w:val="25"/>
  </w:num>
  <w:num w:numId="19">
    <w:abstractNumId w:val="7"/>
  </w:num>
  <w:num w:numId="20">
    <w:abstractNumId w:val="11"/>
  </w:num>
  <w:num w:numId="21">
    <w:abstractNumId w:val="18"/>
  </w:num>
  <w:num w:numId="22">
    <w:abstractNumId w:val="20"/>
  </w:num>
  <w:num w:numId="23">
    <w:abstractNumId w:val="8"/>
  </w:num>
  <w:num w:numId="24">
    <w:abstractNumId w:val="15"/>
  </w:num>
  <w:num w:numId="25">
    <w:abstractNumId w:val="0"/>
  </w:num>
  <w:num w:numId="26">
    <w:abstractNumId w:val="0"/>
  </w:num>
  <w:num w:numId="27">
    <w:abstractNumId w:val="0"/>
  </w:num>
  <w:num w:numId="28">
    <w:abstractNumId w:val="5"/>
  </w:num>
  <w:num w:numId="29">
    <w:abstractNumId w:val="17"/>
  </w:num>
  <w:num w:numId="30">
    <w:abstractNumId w:val="24"/>
  </w:num>
  <w:num w:numId="31">
    <w:abstractNumId w:val="10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6"/>
  </w:num>
  <w:num w:numId="35">
    <w:abstractNumId w:val="14"/>
  </w:num>
  <w:num w:numId="36">
    <w:abstractNumId w:val="16"/>
  </w:num>
  <w:num w:numId="37">
    <w:abstractNumId w:val="27"/>
  </w:num>
  <w:num w:numId="38">
    <w:abstractNumId w:val="21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 w:numId="46">
    <w:abstractNumId w:val="0"/>
  </w:num>
  <w:num w:numId="47">
    <w:abstractNumId w:val="0"/>
  </w:num>
  <w:num w:numId="48">
    <w:abstractNumId w:val="0"/>
  </w:num>
  <w:num w:numId="49">
    <w:abstractNumId w:val="0"/>
  </w:num>
  <w:num w:numId="50">
    <w:abstractNumId w:val="0"/>
  </w:num>
  <w:num w:numId="51">
    <w:abstractNumId w:val="0"/>
  </w:num>
  <w:num w:numId="52">
    <w:abstractNumId w:val="0"/>
  </w:num>
  <w:num w:numId="53">
    <w:abstractNumId w:val="0"/>
  </w:num>
  <w:num w:numId="54">
    <w:abstractNumId w:val="0"/>
  </w:num>
  <w:num w:numId="55">
    <w:abstractNumId w:val="0"/>
  </w:num>
  <w:num w:numId="56">
    <w:abstractNumId w:val="0"/>
  </w:num>
  <w:num w:numId="57">
    <w:abstractNumId w:val="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644"/>
    <w:rsid w:val="00002F04"/>
    <w:rsid w:val="00011C2B"/>
    <w:rsid w:val="000141CA"/>
    <w:rsid w:val="00017C35"/>
    <w:rsid w:val="000223A7"/>
    <w:rsid w:val="0005168D"/>
    <w:rsid w:val="000574BC"/>
    <w:rsid w:val="00060CF9"/>
    <w:rsid w:val="000928B3"/>
    <w:rsid w:val="00096CC0"/>
    <w:rsid w:val="000B2C55"/>
    <w:rsid w:val="000D27D7"/>
    <w:rsid w:val="000F3807"/>
    <w:rsid w:val="00101083"/>
    <w:rsid w:val="00101488"/>
    <w:rsid w:val="001024B5"/>
    <w:rsid w:val="001074F8"/>
    <w:rsid w:val="00113A88"/>
    <w:rsid w:val="0011457D"/>
    <w:rsid w:val="0012353B"/>
    <w:rsid w:val="0012767F"/>
    <w:rsid w:val="00131A55"/>
    <w:rsid w:val="00132450"/>
    <w:rsid w:val="00136007"/>
    <w:rsid w:val="00141181"/>
    <w:rsid w:val="001418FC"/>
    <w:rsid w:val="00142823"/>
    <w:rsid w:val="00155AB9"/>
    <w:rsid w:val="001609A8"/>
    <w:rsid w:val="00162357"/>
    <w:rsid w:val="0017265B"/>
    <w:rsid w:val="00172CD3"/>
    <w:rsid w:val="00183870"/>
    <w:rsid w:val="0018623A"/>
    <w:rsid w:val="00195E5D"/>
    <w:rsid w:val="001A1077"/>
    <w:rsid w:val="001A46A2"/>
    <w:rsid w:val="001A522D"/>
    <w:rsid w:val="001B02B9"/>
    <w:rsid w:val="001B3C87"/>
    <w:rsid w:val="001B555F"/>
    <w:rsid w:val="001C28C0"/>
    <w:rsid w:val="001C4410"/>
    <w:rsid w:val="001C4624"/>
    <w:rsid w:val="001C785B"/>
    <w:rsid w:val="001D275D"/>
    <w:rsid w:val="001D30E9"/>
    <w:rsid w:val="001D4287"/>
    <w:rsid w:val="001E4933"/>
    <w:rsid w:val="001F0ACD"/>
    <w:rsid w:val="001F488A"/>
    <w:rsid w:val="001F561F"/>
    <w:rsid w:val="001F5644"/>
    <w:rsid w:val="002016DD"/>
    <w:rsid w:val="00203C04"/>
    <w:rsid w:val="0021646F"/>
    <w:rsid w:val="0022068E"/>
    <w:rsid w:val="00221CA0"/>
    <w:rsid w:val="00230867"/>
    <w:rsid w:val="0024326B"/>
    <w:rsid w:val="00261A80"/>
    <w:rsid w:val="00264132"/>
    <w:rsid w:val="0027005F"/>
    <w:rsid w:val="00276D73"/>
    <w:rsid w:val="0028750F"/>
    <w:rsid w:val="00293528"/>
    <w:rsid w:val="002B08F7"/>
    <w:rsid w:val="002C098A"/>
    <w:rsid w:val="002C4AB9"/>
    <w:rsid w:val="002D0D87"/>
    <w:rsid w:val="002D1763"/>
    <w:rsid w:val="002D2558"/>
    <w:rsid w:val="002E27F5"/>
    <w:rsid w:val="002E5E82"/>
    <w:rsid w:val="002F5611"/>
    <w:rsid w:val="00304C47"/>
    <w:rsid w:val="00327C14"/>
    <w:rsid w:val="00330768"/>
    <w:rsid w:val="00332201"/>
    <w:rsid w:val="00354668"/>
    <w:rsid w:val="00362169"/>
    <w:rsid w:val="00364837"/>
    <w:rsid w:val="0036630E"/>
    <w:rsid w:val="0037668C"/>
    <w:rsid w:val="00377479"/>
    <w:rsid w:val="00381ED6"/>
    <w:rsid w:val="003833B2"/>
    <w:rsid w:val="003843EC"/>
    <w:rsid w:val="00385E6C"/>
    <w:rsid w:val="00396B16"/>
    <w:rsid w:val="00397FC7"/>
    <w:rsid w:val="003A0E20"/>
    <w:rsid w:val="003D565E"/>
    <w:rsid w:val="003D783B"/>
    <w:rsid w:val="003E1EF8"/>
    <w:rsid w:val="003F3889"/>
    <w:rsid w:val="003F7D66"/>
    <w:rsid w:val="00404F58"/>
    <w:rsid w:val="004064C6"/>
    <w:rsid w:val="0042041B"/>
    <w:rsid w:val="00420E94"/>
    <w:rsid w:val="00421218"/>
    <w:rsid w:val="00430614"/>
    <w:rsid w:val="004315BE"/>
    <w:rsid w:val="00431C79"/>
    <w:rsid w:val="00435530"/>
    <w:rsid w:val="00437CB0"/>
    <w:rsid w:val="004656F4"/>
    <w:rsid w:val="00472569"/>
    <w:rsid w:val="00474391"/>
    <w:rsid w:val="00491337"/>
    <w:rsid w:val="00491397"/>
    <w:rsid w:val="00495109"/>
    <w:rsid w:val="004955A3"/>
    <w:rsid w:val="004B1361"/>
    <w:rsid w:val="004B34CC"/>
    <w:rsid w:val="004B3D9A"/>
    <w:rsid w:val="004B4511"/>
    <w:rsid w:val="004D3565"/>
    <w:rsid w:val="004F36E2"/>
    <w:rsid w:val="00510370"/>
    <w:rsid w:val="00537DCE"/>
    <w:rsid w:val="005431C6"/>
    <w:rsid w:val="00544A27"/>
    <w:rsid w:val="0055352B"/>
    <w:rsid w:val="00557C05"/>
    <w:rsid w:val="00560139"/>
    <w:rsid w:val="00560E97"/>
    <w:rsid w:val="00564CAD"/>
    <w:rsid w:val="005658AC"/>
    <w:rsid w:val="00565C78"/>
    <w:rsid w:val="005818D8"/>
    <w:rsid w:val="0058212D"/>
    <w:rsid w:val="005904C1"/>
    <w:rsid w:val="005A1571"/>
    <w:rsid w:val="005A3796"/>
    <w:rsid w:val="005B33C7"/>
    <w:rsid w:val="005B5034"/>
    <w:rsid w:val="005C4E25"/>
    <w:rsid w:val="005C7945"/>
    <w:rsid w:val="005D1A79"/>
    <w:rsid w:val="005E679D"/>
    <w:rsid w:val="005F0376"/>
    <w:rsid w:val="0061237C"/>
    <w:rsid w:val="00626223"/>
    <w:rsid w:val="00634CBA"/>
    <w:rsid w:val="00643078"/>
    <w:rsid w:val="006504D4"/>
    <w:rsid w:val="00680AB3"/>
    <w:rsid w:val="006830B4"/>
    <w:rsid w:val="00684F74"/>
    <w:rsid w:val="00692B3B"/>
    <w:rsid w:val="00693CD2"/>
    <w:rsid w:val="00694099"/>
    <w:rsid w:val="006962D1"/>
    <w:rsid w:val="006A3E6B"/>
    <w:rsid w:val="006A4699"/>
    <w:rsid w:val="006B139E"/>
    <w:rsid w:val="006B3CFD"/>
    <w:rsid w:val="006B49B4"/>
    <w:rsid w:val="006B72DF"/>
    <w:rsid w:val="006D3AB4"/>
    <w:rsid w:val="006D6F1D"/>
    <w:rsid w:val="006E0A49"/>
    <w:rsid w:val="006E5268"/>
    <w:rsid w:val="006F47F6"/>
    <w:rsid w:val="00701963"/>
    <w:rsid w:val="00701DA8"/>
    <w:rsid w:val="00701FB4"/>
    <w:rsid w:val="0070336A"/>
    <w:rsid w:val="00705AC7"/>
    <w:rsid w:val="00705CF3"/>
    <w:rsid w:val="00713560"/>
    <w:rsid w:val="0071412D"/>
    <w:rsid w:val="0071473A"/>
    <w:rsid w:val="00717BBC"/>
    <w:rsid w:val="00721B60"/>
    <w:rsid w:val="00725C3A"/>
    <w:rsid w:val="00726259"/>
    <w:rsid w:val="007321CF"/>
    <w:rsid w:val="0073613F"/>
    <w:rsid w:val="007425E5"/>
    <w:rsid w:val="007438B1"/>
    <w:rsid w:val="00744BC9"/>
    <w:rsid w:val="007452DA"/>
    <w:rsid w:val="007458C4"/>
    <w:rsid w:val="00753AB8"/>
    <w:rsid w:val="0075505F"/>
    <w:rsid w:val="007730E9"/>
    <w:rsid w:val="00780747"/>
    <w:rsid w:val="0078634B"/>
    <w:rsid w:val="00796444"/>
    <w:rsid w:val="007A1FE7"/>
    <w:rsid w:val="007A596B"/>
    <w:rsid w:val="007B3EBF"/>
    <w:rsid w:val="007B63B3"/>
    <w:rsid w:val="007B6E91"/>
    <w:rsid w:val="007C3653"/>
    <w:rsid w:val="007D51DE"/>
    <w:rsid w:val="007E7B6C"/>
    <w:rsid w:val="007F0236"/>
    <w:rsid w:val="007F1643"/>
    <w:rsid w:val="007F5BA6"/>
    <w:rsid w:val="00813A1D"/>
    <w:rsid w:val="008210E9"/>
    <w:rsid w:val="00833344"/>
    <w:rsid w:val="00834323"/>
    <w:rsid w:val="008351DC"/>
    <w:rsid w:val="00865AEE"/>
    <w:rsid w:val="00866E43"/>
    <w:rsid w:val="00870DEA"/>
    <w:rsid w:val="00880C0D"/>
    <w:rsid w:val="00880C8B"/>
    <w:rsid w:val="00886F5F"/>
    <w:rsid w:val="00897461"/>
    <w:rsid w:val="008A1C52"/>
    <w:rsid w:val="008C1B3C"/>
    <w:rsid w:val="008C1FBA"/>
    <w:rsid w:val="008C7D18"/>
    <w:rsid w:val="008D3962"/>
    <w:rsid w:val="008F2E99"/>
    <w:rsid w:val="0091570C"/>
    <w:rsid w:val="0091789A"/>
    <w:rsid w:val="009472D1"/>
    <w:rsid w:val="009515EB"/>
    <w:rsid w:val="00954ECF"/>
    <w:rsid w:val="009573F5"/>
    <w:rsid w:val="00965EDD"/>
    <w:rsid w:val="009712BC"/>
    <w:rsid w:val="00972A70"/>
    <w:rsid w:val="009735F6"/>
    <w:rsid w:val="0098074B"/>
    <w:rsid w:val="0098197A"/>
    <w:rsid w:val="00982F29"/>
    <w:rsid w:val="0098508B"/>
    <w:rsid w:val="0098792A"/>
    <w:rsid w:val="00993E5A"/>
    <w:rsid w:val="009A2DBE"/>
    <w:rsid w:val="009A54FA"/>
    <w:rsid w:val="009A6773"/>
    <w:rsid w:val="009B77D1"/>
    <w:rsid w:val="009C6283"/>
    <w:rsid w:val="009D117E"/>
    <w:rsid w:val="009D52C2"/>
    <w:rsid w:val="009D5FA8"/>
    <w:rsid w:val="009E1FF3"/>
    <w:rsid w:val="009F71E5"/>
    <w:rsid w:val="00A00B92"/>
    <w:rsid w:val="00A027E7"/>
    <w:rsid w:val="00A04F6A"/>
    <w:rsid w:val="00A15B0A"/>
    <w:rsid w:val="00A21E4C"/>
    <w:rsid w:val="00A478C3"/>
    <w:rsid w:val="00A54DE8"/>
    <w:rsid w:val="00A67556"/>
    <w:rsid w:val="00A736D4"/>
    <w:rsid w:val="00A74490"/>
    <w:rsid w:val="00A77D5A"/>
    <w:rsid w:val="00A909A4"/>
    <w:rsid w:val="00A925FB"/>
    <w:rsid w:val="00A953DC"/>
    <w:rsid w:val="00AA2E60"/>
    <w:rsid w:val="00AA6DCB"/>
    <w:rsid w:val="00AB570F"/>
    <w:rsid w:val="00AB6197"/>
    <w:rsid w:val="00AD3113"/>
    <w:rsid w:val="00AE3D73"/>
    <w:rsid w:val="00AE5CE9"/>
    <w:rsid w:val="00AF7A69"/>
    <w:rsid w:val="00B14BAC"/>
    <w:rsid w:val="00B279F3"/>
    <w:rsid w:val="00B40B9D"/>
    <w:rsid w:val="00B40F35"/>
    <w:rsid w:val="00B41575"/>
    <w:rsid w:val="00B44546"/>
    <w:rsid w:val="00B46702"/>
    <w:rsid w:val="00B5066F"/>
    <w:rsid w:val="00B52C12"/>
    <w:rsid w:val="00B5531A"/>
    <w:rsid w:val="00B61BA7"/>
    <w:rsid w:val="00B623FC"/>
    <w:rsid w:val="00B66A15"/>
    <w:rsid w:val="00B7255A"/>
    <w:rsid w:val="00B75FAD"/>
    <w:rsid w:val="00B962CC"/>
    <w:rsid w:val="00BB6240"/>
    <w:rsid w:val="00BB62AC"/>
    <w:rsid w:val="00BB6BEB"/>
    <w:rsid w:val="00BC250F"/>
    <w:rsid w:val="00BC30C2"/>
    <w:rsid w:val="00BE24B7"/>
    <w:rsid w:val="00BE3DF0"/>
    <w:rsid w:val="00BE43A5"/>
    <w:rsid w:val="00BE6195"/>
    <w:rsid w:val="00BF2BF7"/>
    <w:rsid w:val="00BF3933"/>
    <w:rsid w:val="00BF504F"/>
    <w:rsid w:val="00C018C8"/>
    <w:rsid w:val="00C123D9"/>
    <w:rsid w:val="00C142F4"/>
    <w:rsid w:val="00C17233"/>
    <w:rsid w:val="00C2587B"/>
    <w:rsid w:val="00C4127A"/>
    <w:rsid w:val="00C43B07"/>
    <w:rsid w:val="00C53EBB"/>
    <w:rsid w:val="00C54FC3"/>
    <w:rsid w:val="00C609B1"/>
    <w:rsid w:val="00C62A83"/>
    <w:rsid w:val="00C66A74"/>
    <w:rsid w:val="00C81B04"/>
    <w:rsid w:val="00C83DAB"/>
    <w:rsid w:val="00CA1A77"/>
    <w:rsid w:val="00CA1C28"/>
    <w:rsid w:val="00CA1F57"/>
    <w:rsid w:val="00CA548A"/>
    <w:rsid w:val="00CC165A"/>
    <w:rsid w:val="00CC3662"/>
    <w:rsid w:val="00CC39B9"/>
    <w:rsid w:val="00CC3D5B"/>
    <w:rsid w:val="00CD67D5"/>
    <w:rsid w:val="00CD799A"/>
    <w:rsid w:val="00CF1F47"/>
    <w:rsid w:val="00D042BA"/>
    <w:rsid w:val="00D07DDB"/>
    <w:rsid w:val="00D16638"/>
    <w:rsid w:val="00D200E6"/>
    <w:rsid w:val="00D27779"/>
    <w:rsid w:val="00D32F9C"/>
    <w:rsid w:val="00D40D3D"/>
    <w:rsid w:val="00D46117"/>
    <w:rsid w:val="00D61ABF"/>
    <w:rsid w:val="00D63616"/>
    <w:rsid w:val="00D661D6"/>
    <w:rsid w:val="00D72C24"/>
    <w:rsid w:val="00D83873"/>
    <w:rsid w:val="00D85429"/>
    <w:rsid w:val="00D932C0"/>
    <w:rsid w:val="00D959A4"/>
    <w:rsid w:val="00D97D19"/>
    <w:rsid w:val="00DA7C72"/>
    <w:rsid w:val="00DB4068"/>
    <w:rsid w:val="00DB457C"/>
    <w:rsid w:val="00DB5431"/>
    <w:rsid w:val="00DC50A5"/>
    <w:rsid w:val="00DD0D53"/>
    <w:rsid w:val="00DD51A1"/>
    <w:rsid w:val="00DE060B"/>
    <w:rsid w:val="00DE2A21"/>
    <w:rsid w:val="00DF0710"/>
    <w:rsid w:val="00DF7A49"/>
    <w:rsid w:val="00E01515"/>
    <w:rsid w:val="00E06136"/>
    <w:rsid w:val="00E06776"/>
    <w:rsid w:val="00E06884"/>
    <w:rsid w:val="00E070A2"/>
    <w:rsid w:val="00E10ACA"/>
    <w:rsid w:val="00E13FA9"/>
    <w:rsid w:val="00E30B02"/>
    <w:rsid w:val="00E310E5"/>
    <w:rsid w:val="00E311FD"/>
    <w:rsid w:val="00E34A79"/>
    <w:rsid w:val="00E36826"/>
    <w:rsid w:val="00E4299F"/>
    <w:rsid w:val="00E65523"/>
    <w:rsid w:val="00E73DB4"/>
    <w:rsid w:val="00E84C29"/>
    <w:rsid w:val="00E84DE0"/>
    <w:rsid w:val="00E870FA"/>
    <w:rsid w:val="00E904CE"/>
    <w:rsid w:val="00E920E8"/>
    <w:rsid w:val="00EA2F90"/>
    <w:rsid w:val="00EF3523"/>
    <w:rsid w:val="00EF5E16"/>
    <w:rsid w:val="00EF61D3"/>
    <w:rsid w:val="00EF7678"/>
    <w:rsid w:val="00EF7CA9"/>
    <w:rsid w:val="00F11BFB"/>
    <w:rsid w:val="00F15D88"/>
    <w:rsid w:val="00F16056"/>
    <w:rsid w:val="00F2391D"/>
    <w:rsid w:val="00F300BE"/>
    <w:rsid w:val="00F40314"/>
    <w:rsid w:val="00F63DAF"/>
    <w:rsid w:val="00F64FF3"/>
    <w:rsid w:val="00F700AF"/>
    <w:rsid w:val="00F72A59"/>
    <w:rsid w:val="00F75A01"/>
    <w:rsid w:val="00F7780C"/>
    <w:rsid w:val="00F952CE"/>
    <w:rsid w:val="00FA30AA"/>
    <w:rsid w:val="00FA43C4"/>
    <w:rsid w:val="00FC652E"/>
    <w:rsid w:val="00FD2744"/>
    <w:rsid w:val="00FD4965"/>
    <w:rsid w:val="00FD65DA"/>
    <w:rsid w:val="00FF0F4E"/>
    <w:rsid w:val="00FF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oNotEmbedSmartTags/>
  <w:decimalSymbol w:val=","/>
  <w:listSeparator w:val=";"/>
  <w14:docId w14:val="2BF8C722"/>
  <w15:docId w15:val="{27E44021-D8D1-4DDA-9706-D56477377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Times New Roman" w:hAnsi="Cambria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uppressAutoHyphens/>
      <w:spacing w:after="240"/>
      <w:jc w:val="both"/>
    </w:pPr>
    <w:rPr>
      <w:sz w:val="24"/>
      <w:szCs w:val="24"/>
    </w:rPr>
  </w:style>
  <w:style w:type="paragraph" w:styleId="Nadpis1">
    <w:name w:val="heading 1"/>
    <w:basedOn w:val="Normln"/>
    <w:next w:val="Zkladntext"/>
    <w:qFormat/>
    <w:pPr>
      <w:outlineLvl w:val="0"/>
    </w:pPr>
  </w:style>
  <w:style w:type="paragraph" w:styleId="Nadpis2">
    <w:name w:val="heading 2"/>
    <w:basedOn w:val="Normln"/>
    <w:next w:val="Zkladntext"/>
    <w:qFormat/>
    <w:pPr>
      <w:outlineLvl w:val="1"/>
    </w:pPr>
  </w:style>
  <w:style w:type="paragraph" w:styleId="Nadpis3">
    <w:name w:val="heading 3"/>
    <w:basedOn w:val="Nadpis2"/>
    <w:next w:val="Zkladntext"/>
    <w:qFormat/>
    <w:pPr>
      <w:outlineLvl w:val="2"/>
    </w:pPr>
  </w:style>
  <w:style w:type="paragraph" w:styleId="Nadpis4">
    <w:name w:val="heading 4"/>
    <w:basedOn w:val="Normln"/>
    <w:next w:val="Zkladntext"/>
    <w:qFormat/>
    <w:pPr>
      <w:outlineLvl w:val="3"/>
    </w:pPr>
  </w:style>
  <w:style w:type="paragraph" w:styleId="Nadpis5">
    <w:name w:val="heading 5"/>
    <w:basedOn w:val="Normln"/>
    <w:next w:val="Zkladntext"/>
    <w:qFormat/>
    <w:pPr>
      <w:outlineLvl w:val="4"/>
    </w:pPr>
  </w:style>
  <w:style w:type="paragraph" w:styleId="Nadpis6">
    <w:name w:val="heading 6"/>
    <w:basedOn w:val="Normln"/>
    <w:next w:val="Zkladntext"/>
    <w:qFormat/>
    <w:pPr>
      <w:outlineLvl w:val="5"/>
    </w:pPr>
  </w:style>
  <w:style w:type="paragraph" w:styleId="Nadpis7">
    <w:name w:val="heading 7"/>
    <w:basedOn w:val="Normln"/>
    <w:next w:val="Zkladntext"/>
    <w:qFormat/>
    <w:pPr>
      <w:outlineLvl w:val="6"/>
    </w:pPr>
  </w:style>
  <w:style w:type="paragraph" w:styleId="Nadpis8">
    <w:name w:val="heading 8"/>
    <w:basedOn w:val="Normln"/>
    <w:next w:val="Zkladntext"/>
    <w:qFormat/>
    <w:pPr>
      <w:outlineLvl w:val="7"/>
    </w:pPr>
  </w:style>
  <w:style w:type="paragraph" w:styleId="Nadpis9">
    <w:name w:val="heading 9"/>
    <w:basedOn w:val="Normln"/>
    <w:next w:val="Zkladntext"/>
    <w:qFormat/>
    <w:pPr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u w:val="none"/>
      <w:vertAlign w:val="baseline"/>
    </w:rPr>
  </w:style>
  <w:style w:type="character" w:customStyle="1" w:styleId="WW8Num2z0">
    <w:name w:val="WW8Num2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u w:val="none"/>
      <w:vertAlign w:val="baseline"/>
    </w:rPr>
  </w:style>
  <w:style w:type="character" w:customStyle="1" w:styleId="WW8Num3z0">
    <w:name w:val="WW8Num3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u w:val="none"/>
      <w:vertAlign w:val="baseline"/>
    </w:rPr>
  </w:style>
  <w:style w:type="character" w:customStyle="1" w:styleId="WW8Num3z2">
    <w:name w:val="WW8Num3z2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u w:val="none"/>
      <w:vertAlign w:val="baseline"/>
    </w:rPr>
  </w:style>
  <w:style w:type="character" w:customStyle="1" w:styleId="WW8Num6z0">
    <w:name w:val="WW8Num6z0"/>
    <w:rPr>
      <w:rFonts w:ascii="Times New Roman" w:hAnsi="Times New Roman" w:cs="Times New Roman"/>
      <w:b/>
      <w:i w:val="0"/>
      <w:caps/>
      <w:strike w:val="0"/>
      <w:dstrike w:val="0"/>
      <w:vanish w:val="0"/>
      <w:color w:val="auto"/>
      <w:position w:val="0"/>
      <w:sz w:val="24"/>
      <w:u w:val="none"/>
      <w:vertAlign w:val="baseline"/>
    </w:rPr>
  </w:style>
  <w:style w:type="character" w:customStyle="1" w:styleId="WW8Num6z1">
    <w:name w:val="WW8Num6z1"/>
    <w:rPr>
      <w:rFonts w:ascii="Times New Roman" w:hAnsi="Times New Roman" w:cs="Times New Roman"/>
      <w:b/>
      <w:i w:val="0"/>
      <w:caps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6z2">
    <w:name w:val="WW8Num6z2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u w:val="none"/>
      <w:vertAlign w:val="baseline"/>
    </w:rPr>
  </w:style>
  <w:style w:type="character" w:customStyle="1" w:styleId="WW8Num6z4">
    <w:name w:val="WW8Num6z4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u w:val="none"/>
      <w:vertAlign w:val="baseline"/>
    </w:rPr>
  </w:style>
  <w:style w:type="character" w:customStyle="1" w:styleId="Standardnpsmoodstavce1">
    <w:name w:val="Standardní písmo odstavce1"/>
  </w:style>
  <w:style w:type="character" w:customStyle="1" w:styleId="CharChar14">
    <w:name w:val="Char Char14"/>
    <w:rPr>
      <w:lang w:eastAsia="ar-AE" w:bidi="ar-AE"/>
    </w:rPr>
  </w:style>
  <w:style w:type="character" w:customStyle="1" w:styleId="Znakypropoznmkupodarou">
    <w:name w:val="Znaky pro poznámku pod čarou"/>
    <w:rPr>
      <w:rFonts w:ascii="Times New Roman" w:eastAsia="SimSun" w:hAnsi="Times New Roman" w:cs="Simplified Arabic"/>
      <w:sz w:val="18"/>
      <w:szCs w:val="18"/>
      <w:vertAlign w:val="superscript"/>
      <w:lang w:eastAsia="ar-AE" w:bidi="ar-AE"/>
    </w:rPr>
  </w:style>
  <w:style w:type="character" w:customStyle="1" w:styleId="CharChar13">
    <w:name w:val="Char Char13"/>
    <w:rPr>
      <w:lang w:eastAsia="ar-AE" w:bidi="ar-AE"/>
    </w:rPr>
  </w:style>
  <w:style w:type="character" w:customStyle="1" w:styleId="Znakyprovysvtlivky">
    <w:name w:val="Znaky pro vysvětlivky"/>
    <w:rPr>
      <w:rFonts w:ascii="Times New Roman" w:eastAsia="SimSun" w:hAnsi="Times New Roman" w:cs="Simplified Arabic"/>
      <w:sz w:val="18"/>
      <w:szCs w:val="18"/>
      <w:vertAlign w:val="superscript"/>
      <w:lang w:val="en-GB" w:eastAsia="ar-AE" w:bidi="ar-AE"/>
    </w:rPr>
  </w:style>
  <w:style w:type="character" w:customStyle="1" w:styleId="CharChar23">
    <w:name w:val="Char Char23"/>
    <w:rPr>
      <w:lang w:eastAsia="ar-AE" w:bidi="ar-AE"/>
    </w:rPr>
  </w:style>
  <w:style w:type="character" w:customStyle="1" w:styleId="CharChar22">
    <w:name w:val="Char Char22"/>
    <w:rPr>
      <w:lang w:eastAsia="ar-AE" w:bidi="ar-AE"/>
    </w:rPr>
  </w:style>
  <w:style w:type="character" w:customStyle="1" w:styleId="CharChar21">
    <w:name w:val="Char Char21"/>
    <w:rPr>
      <w:lang w:eastAsia="ar-AE" w:bidi="ar-AE"/>
    </w:rPr>
  </w:style>
  <w:style w:type="character" w:customStyle="1" w:styleId="CharChar20">
    <w:name w:val="Char Char20"/>
    <w:rPr>
      <w:lang w:eastAsia="ar-AE" w:bidi="ar-AE"/>
    </w:rPr>
  </w:style>
  <w:style w:type="character" w:customStyle="1" w:styleId="CharChar19">
    <w:name w:val="Char Char19"/>
    <w:rPr>
      <w:lang w:eastAsia="ar-AE" w:bidi="ar-AE"/>
    </w:rPr>
  </w:style>
  <w:style w:type="character" w:customStyle="1" w:styleId="CharChar18">
    <w:name w:val="Char Char18"/>
    <w:rPr>
      <w:lang w:eastAsia="ar-AE" w:bidi="ar-AE"/>
    </w:rPr>
  </w:style>
  <w:style w:type="character" w:customStyle="1" w:styleId="CharChar17">
    <w:name w:val="Char Char17"/>
    <w:rPr>
      <w:lang w:eastAsia="ar-AE" w:bidi="ar-AE"/>
    </w:rPr>
  </w:style>
  <w:style w:type="character" w:customStyle="1" w:styleId="CharChar16">
    <w:name w:val="Char Char16"/>
    <w:rPr>
      <w:lang w:eastAsia="ar-AE" w:bidi="ar-AE"/>
    </w:rPr>
  </w:style>
  <w:style w:type="character" w:customStyle="1" w:styleId="CharChar15">
    <w:name w:val="Char Char15"/>
    <w:rPr>
      <w:lang w:eastAsia="ar-AE" w:bidi="ar-AE"/>
    </w:rPr>
  </w:style>
  <w:style w:type="character" w:customStyle="1" w:styleId="CharChar11">
    <w:name w:val="Char Char11"/>
    <w:rPr>
      <w:sz w:val="24"/>
      <w:szCs w:val="24"/>
      <w:lang w:val="en-GB" w:eastAsia="he-IL" w:bidi="he-IL"/>
    </w:rPr>
  </w:style>
  <w:style w:type="character" w:customStyle="1" w:styleId="CharChar10">
    <w:name w:val="Char Char10"/>
    <w:rPr>
      <w:sz w:val="16"/>
      <w:szCs w:val="16"/>
      <w:lang w:val="en-GB" w:eastAsia="he-IL" w:bidi="he-IL"/>
    </w:rPr>
  </w:style>
  <w:style w:type="character" w:styleId="slostrnky">
    <w:name w:val="page number"/>
    <w:rPr>
      <w:rFonts w:ascii="Times New Roman" w:eastAsia="SimSun" w:hAnsi="Times New Roman" w:cs="Simplified Arabic"/>
      <w:sz w:val="24"/>
      <w:szCs w:val="24"/>
      <w:lang w:val="en-GB" w:eastAsia="ar-AE" w:bidi="ar-AE"/>
    </w:rPr>
  </w:style>
  <w:style w:type="character" w:customStyle="1" w:styleId="CharChar12">
    <w:name w:val="Char Char12"/>
    <w:rPr>
      <w:sz w:val="24"/>
      <w:szCs w:val="24"/>
      <w:lang w:eastAsia="ar-AE" w:bidi="ar-AE"/>
    </w:rPr>
  </w:style>
  <w:style w:type="character" w:customStyle="1" w:styleId="CharChar9">
    <w:name w:val="Char Char9"/>
    <w:rPr>
      <w:sz w:val="24"/>
      <w:szCs w:val="24"/>
      <w:lang w:eastAsia="ar-AE" w:bidi="ar-AE"/>
    </w:rPr>
  </w:style>
  <w:style w:type="character" w:customStyle="1" w:styleId="CharChar8">
    <w:name w:val="Char Char8"/>
    <w:rPr>
      <w:sz w:val="24"/>
      <w:szCs w:val="24"/>
      <w:lang w:eastAsia="ar-AE" w:bidi="ar-AE"/>
    </w:rPr>
  </w:style>
  <w:style w:type="character" w:customStyle="1" w:styleId="CharChar7">
    <w:name w:val="Char Char7"/>
    <w:rPr>
      <w:sz w:val="24"/>
      <w:szCs w:val="24"/>
      <w:lang w:eastAsia="ar-AE" w:bidi="ar-AE"/>
    </w:rPr>
  </w:style>
  <w:style w:type="character" w:customStyle="1" w:styleId="CharChar6">
    <w:name w:val="Char Char6"/>
    <w:basedOn w:val="Standardnpsmoodstavce1"/>
  </w:style>
  <w:style w:type="character" w:customStyle="1" w:styleId="CharChar5">
    <w:name w:val="Char Char5"/>
    <w:rPr>
      <w:lang w:eastAsia="ar-AE" w:bidi="ar-AE"/>
    </w:rPr>
  </w:style>
  <w:style w:type="character" w:customStyle="1" w:styleId="Odkaznakoment1">
    <w:name w:val="Odkaz na komentář1"/>
    <w:rPr>
      <w:rFonts w:ascii="Times New Roman" w:eastAsia="SimSun" w:hAnsi="Times New Roman" w:cs="Simplified Arabic"/>
      <w:sz w:val="18"/>
      <w:szCs w:val="18"/>
      <w:lang w:val="en-GB" w:eastAsia="ar-AE" w:bidi="ar-AE"/>
    </w:rPr>
  </w:style>
  <w:style w:type="character" w:customStyle="1" w:styleId="CharChar4">
    <w:name w:val="Char Char4"/>
    <w:rPr>
      <w:sz w:val="20"/>
      <w:szCs w:val="20"/>
      <w:lang w:eastAsia="ar-AE" w:bidi="ar-AE"/>
    </w:rPr>
  </w:style>
  <w:style w:type="character" w:customStyle="1" w:styleId="CharChar3">
    <w:name w:val="Char Char3"/>
    <w:rPr>
      <w:b/>
      <w:bCs/>
      <w:sz w:val="20"/>
      <w:szCs w:val="20"/>
      <w:lang w:eastAsia="ar-AE" w:bidi="ar-AE"/>
    </w:rPr>
  </w:style>
  <w:style w:type="character" w:styleId="Zdraznn">
    <w:name w:val="Emphasis"/>
    <w:qFormat/>
    <w:rPr>
      <w:i/>
      <w:iCs/>
    </w:rPr>
  </w:style>
  <w:style w:type="character" w:styleId="Siln">
    <w:name w:val="Strong"/>
    <w:qFormat/>
    <w:rPr>
      <w:b/>
      <w:bCs/>
    </w:rPr>
  </w:style>
  <w:style w:type="character" w:customStyle="1" w:styleId="CharChar2">
    <w:name w:val="Char Char2"/>
    <w:rPr>
      <w:lang w:eastAsia="ar-AE" w:bidi="ar-AE"/>
    </w:rPr>
  </w:style>
  <w:style w:type="character" w:customStyle="1" w:styleId="CharChar1">
    <w:name w:val="Char Char1"/>
    <w:rPr>
      <w:b/>
      <w:bCs/>
      <w:lang w:eastAsia="ar-AE" w:bidi="ar-AE"/>
    </w:rPr>
  </w:style>
  <w:style w:type="character" w:customStyle="1" w:styleId="CharChar">
    <w:name w:val="Char Char"/>
    <w:rPr>
      <w:rFonts w:ascii="Tahoma" w:hAnsi="Tahoma" w:cs="Tahoma"/>
      <w:sz w:val="16"/>
      <w:szCs w:val="16"/>
      <w:lang w:eastAsia="ar-AE" w:bidi="ar-AE"/>
    </w:rPr>
  </w:style>
  <w:style w:type="character" w:customStyle="1" w:styleId="DefinitionsL9Char">
    <w:name w:val="Definitions L9 Char"/>
    <w:rPr>
      <w:sz w:val="24"/>
      <w:szCs w:val="24"/>
      <w:lang w:val="en-GB" w:eastAsia="ar-AE" w:bidi="ar-AE"/>
    </w:rPr>
  </w:style>
  <w:style w:type="character" w:customStyle="1" w:styleId="DefinitionsL8Char">
    <w:name w:val="Definitions L8 Char"/>
    <w:rPr>
      <w:sz w:val="24"/>
      <w:szCs w:val="24"/>
      <w:lang w:val="en-GB" w:eastAsia="ar-AE" w:bidi="ar-AE"/>
    </w:rPr>
  </w:style>
  <w:style w:type="character" w:customStyle="1" w:styleId="DefinitionsL7Char">
    <w:name w:val="Definitions L7 Char"/>
    <w:rPr>
      <w:sz w:val="24"/>
      <w:szCs w:val="24"/>
      <w:lang w:val="en-GB" w:eastAsia="ar-AE" w:bidi="ar-AE"/>
    </w:rPr>
  </w:style>
  <w:style w:type="character" w:customStyle="1" w:styleId="DefinitionsL6Char">
    <w:name w:val="Definitions L6 Char"/>
    <w:rPr>
      <w:sz w:val="24"/>
      <w:szCs w:val="24"/>
      <w:lang w:val="en-GB" w:eastAsia="ar-AE" w:bidi="ar-AE"/>
    </w:rPr>
  </w:style>
  <w:style w:type="character" w:customStyle="1" w:styleId="DefinitionsL5Char">
    <w:name w:val="Definitions L5 Char"/>
    <w:rPr>
      <w:sz w:val="24"/>
      <w:szCs w:val="24"/>
      <w:lang w:val="en-GB" w:eastAsia="ar-AE" w:bidi="ar-AE"/>
    </w:rPr>
  </w:style>
  <w:style w:type="character" w:customStyle="1" w:styleId="DefinitionsL4Char">
    <w:name w:val="Definitions L4 Char"/>
    <w:rPr>
      <w:sz w:val="24"/>
      <w:szCs w:val="24"/>
      <w:lang w:val="en-GB" w:eastAsia="ar-AE" w:bidi="ar-AE"/>
    </w:rPr>
  </w:style>
  <w:style w:type="character" w:customStyle="1" w:styleId="DefinitionsL3Char">
    <w:name w:val="Definitions L3 Char"/>
    <w:rPr>
      <w:sz w:val="24"/>
      <w:szCs w:val="24"/>
      <w:lang w:val="en-GB" w:eastAsia="ar-AE" w:bidi="ar-AE"/>
    </w:rPr>
  </w:style>
  <w:style w:type="character" w:customStyle="1" w:styleId="DefinitionsL2Char">
    <w:name w:val="Definitions L2 Char"/>
    <w:rPr>
      <w:sz w:val="24"/>
      <w:szCs w:val="24"/>
      <w:lang w:val="en-GB" w:eastAsia="ar-AE" w:bidi="ar-AE"/>
    </w:rPr>
  </w:style>
  <w:style w:type="character" w:customStyle="1" w:styleId="DefinitionsL1Char">
    <w:name w:val="Definitions L1 Char"/>
    <w:rPr>
      <w:sz w:val="24"/>
      <w:szCs w:val="24"/>
      <w:lang w:val="en-GB" w:eastAsia="ar-AE" w:bidi="ar-AE"/>
    </w:rPr>
  </w:style>
  <w:style w:type="character" w:customStyle="1" w:styleId="Schedule1L9Char">
    <w:name w:val="Schedule 1 L9 Char"/>
    <w:rPr>
      <w:sz w:val="24"/>
      <w:szCs w:val="24"/>
      <w:lang w:val="en-GB" w:eastAsia="ar-AE" w:bidi="ar-AE"/>
    </w:rPr>
  </w:style>
  <w:style w:type="character" w:customStyle="1" w:styleId="Schedule1L8Char">
    <w:name w:val="Schedule 1 L8 Char"/>
    <w:rPr>
      <w:sz w:val="24"/>
      <w:szCs w:val="24"/>
      <w:lang w:val="en-GB" w:eastAsia="ar-AE" w:bidi="ar-AE"/>
    </w:rPr>
  </w:style>
  <w:style w:type="character" w:customStyle="1" w:styleId="Schedule1L7Char">
    <w:name w:val="Schedule 1 L7 Char"/>
    <w:rPr>
      <w:sz w:val="24"/>
      <w:szCs w:val="24"/>
      <w:lang w:val="en-GB" w:eastAsia="ar-AE" w:bidi="ar-AE"/>
    </w:rPr>
  </w:style>
  <w:style w:type="character" w:customStyle="1" w:styleId="Schedule1L6Char">
    <w:name w:val="Schedule 1 L6 Char"/>
    <w:rPr>
      <w:sz w:val="24"/>
      <w:szCs w:val="24"/>
      <w:lang w:val="en-GB" w:eastAsia="ar-AE" w:bidi="ar-AE"/>
    </w:rPr>
  </w:style>
  <w:style w:type="character" w:customStyle="1" w:styleId="Schedule1L5Char">
    <w:name w:val="Schedule 1 L5 Char"/>
    <w:rPr>
      <w:sz w:val="24"/>
      <w:szCs w:val="24"/>
      <w:lang w:val="en-GB" w:eastAsia="ar-AE" w:bidi="ar-AE"/>
    </w:rPr>
  </w:style>
  <w:style w:type="character" w:customStyle="1" w:styleId="Schedule1L4Char">
    <w:name w:val="Schedule 1 L4 Char"/>
    <w:rPr>
      <w:sz w:val="24"/>
      <w:szCs w:val="24"/>
      <w:lang w:val="en-GB" w:eastAsia="ar-AE" w:bidi="ar-AE"/>
    </w:rPr>
  </w:style>
  <w:style w:type="character" w:customStyle="1" w:styleId="Schedule1L3Char">
    <w:name w:val="Schedule 1 L3 Char"/>
    <w:rPr>
      <w:sz w:val="24"/>
      <w:szCs w:val="24"/>
      <w:lang w:val="en-GB" w:eastAsia="ar-AE" w:bidi="ar-AE"/>
    </w:rPr>
  </w:style>
  <w:style w:type="character" w:customStyle="1" w:styleId="Schedule1L2Char">
    <w:name w:val="Schedule 1 L2 Char"/>
    <w:rPr>
      <w:b/>
      <w:caps/>
      <w:sz w:val="24"/>
      <w:szCs w:val="24"/>
      <w:lang w:val="en-GB" w:eastAsia="ar-AE" w:bidi="ar-AE"/>
    </w:rPr>
  </w:style>
  <w:style w:type="character" w:customStyle="1" w:styleId="Schedule1L1Char">
    <w:name w:val="Schedule 1 L1 Char"/>
    <w:rPr>
      <w:b/>
      <w:caps/>
      <w:sz w:val="24"/>
      <w:szCs w:val="24"/>
      <w:lang w:val="en-GB" w:eastAsia="ar-AE" w:bidi="ar-AE"/>
    </w:rPr>
  </w:style>
  <w:style w:type="character" w:customStyle="1" w:styleId="SimpleL9Char">
    <w:name w:val="Simple L9 Char"/>
    <w:rPr>
      <w:sz w:val="24"/>
      <w:szCs w:val="24"/>
      <w:lang w:val="en-GB" w:eastAsia="ar-AE" w:bidi="ar-AE"/>
    </w:rPr>
  </w:style>
  <w:style w:type="character" w:customStyle="1" w:styleId="SimpleL8Char">
    <w:name w:val="Simple L8 Char"/>
    <w:rPr>
      <w:sz w:val="24"/>
      <w:szCs w:val="24"/>
      <w:lang w:val="en-GB" w:eastAsia="ar-AE" w:bidi="ar-AE"/>
    </w:rPr>
  </w:style>
  <w:style w:type="character" w:customStyle="1" w:styleId="SimpleL7Char">
    <w:name w:val="Simple L7 Char"/>
    <w:rPr>
      <w:sz w:val="24"/>
      <w:szCs w:val="24"/>
      <w:lang w:val="en-GB" w:eastAsia="ar-AE" w:bidi="ar-AE"/>
    </w:rPr>
  </w:style>
  <w:style w:type="character" w:customStyle="1" w:styleId="SimpleL6Char">
    <w:name w:val="Simple L6 Char"/>
    <w:rPr>
      <w:sz w:val="24"/>
      <w:szCs w:val="24"/>
      <w:lang w:val="en-GB" w:eastAsia="ar-AE" w:bidi="ar-AE"/>
    </w:rPr>
  </w:style>
  <w:style w:type="character" w:customStyle="1" w:styleId="SimpleL5Char">
    <w:name w:val="Simple L5 Char"/>
    <w:rPr>
      <w:sz w:val="24"/>
      <w:szCs w:val="24"/>
      <w:lang w:val="en-GB" w:eastAsia="ar-AE" w:bidi="ar-AE"/>
    </w:rPr>
  </w:style>
  <w:style w:type="character" w:customStyle="1" w:styleId="SimpleL4Char">
    <w:name w:val="Simple L4 Char"/>
    <w:rPr>
      <w:sz w:val="24"/>
      <w:szCs w:val="24"/>
      <w:lang w:val="en-GB" w:eastAsia="ar-AE" w:bidi="ar-AE"/>
    </w:rPr>
  </w:style>
  <w:style w:type="character" w:customStyle="1" w:styleId="SimpleL3Char">
    <w:name w:val="Simple L3 Char"/>
    <w:rPr>
      <w:sz w:val="24"/>
      <w:szCs w:val="24"/>
      <w:lang w:val="en-GB" w:eastAsia="ar-AE" w:bidi="ar-AE"/>
    </w:rPr>
  </w:style>
  <w:style w:type="character" w:customStyle="1" w:styleId="SimpleL2Char">
    <w:name w:val="Simple L2 Char"/>
    <w:rPr>
      <w:sz w:val="24"/>
      <w:szCs w:val="24"/>
      <w:lang w:val="en-GB" w:eastAsia="ar-AE" w:bidi="ar-AE"/>
    </w:rPr>
  </w:style>
  <w:style w:type="character" w:customStyle="1" w:styleId="SimpleL1Char">
    <w:name w:val="Simple L1 Char"/>
    <w:rPr>
      <w:sz w:val="24"/>
      <w:szCs w:val="24"/>
      <w:lang w:val="en-GB" w:eastAsia="ar-AE" w:bidi="ar-AE"/>
    </w:rPr>
  </w:style>
  <w:style w:type="character" w:customStyle="1" w:styleId="WW8Num12z1">
    <w:name w:val="WW8Num12z1"/>
    <w:rPr>
      <w:b w:val="0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Textpoznpodarou">
    <w:name w:val="footnote text"/>
    <w:basedOn w:val="Normln"/>
    <w:next w:val="NoteContinuation"/>
    <w:pPr>
      <w:spacing w:after="120"/>
      <w:ind w:left="340" w:hanging="340"/>
    </w:pPr>
    <w:rPr>
      <w:sz w:val="20"/>
      <w:szCs w:val="20"/>
    </w:rPr>
  </w:style>
  <w:style w:type="paragraph" w:styleId="Textvysvtlivek">
    <w:name w:val="endnote text"/>
    <w:basedOn w:val="Normln"/>
    <w:next w:val="NoteContinuation"/>
    <w:pPr>
      <w:spacing w:after="120"/>
      <w:ind w:left="340" w:hanging="340"/>
    </w:pPr>
    <w:rPr>
      <w:sz w:val="20"/>
      <w:szCs w:val="20"/>
    </w:rPr>
  </w:style>
  <w:style w:type="paragraph" w:customStyle="1" w:styleId="Parties">
    <w:name w:val="Parties"/>
    <w:basedOn w:val="Normln"/>
    <w:pPr>
      <w:jc w:val="center"/>
    </w:pPr>
    <w:rPr>
      <w:caps/>
    </w:rPr>
  </w:style>
  <w:style w:type="paragraph" w:styleId="Zhlav">
    <w:name w:val="header"/>
    <w:link w:val="ZhlavChar"/>
    <w:pPr>
      <w:suppressAutoHyphens/>
      <w:jc w:val="both"/>
    </w:pPr>
    <w:rPr>
      <w:rFonts w:eastAsia="SimSun" w:cs="Simplified Arabic"/>
      <w:sz w:val="24"/>
      <w:szCs w:val="24"/>
      <w:lang w:val="en-GB" w:eastAsia="he-IL" w:bidi="he-IL"/>
    </w:rPr>
  </w:style>
  <w:style w:type="paragraph" w:styleId="Zpat">
    <w:name w:val="footer"/>
    <w:link w:val="ZpatChar"/>
    <w:uiPriority w:val="99"/>
    <w:pPr>
      <w:suppressAutoHyphens/>
    </w:pPr>
    <w:rPr>
      <w:rFonts w:eastAsia="SimSun" w:cs="Simplified Arabic"/>
      <w:sz w:val="16"/>
      <w:szCs w:val="16"/>
      <w:lang w:val="en-GB" w:eastAsia="he-IL" w:bidi="he-IL"/>
    </w:rPr>
  </w:style>
  <w:style w:type="paragraph" w:customStyle="1" w:styleId="NormalNS">
    <w:name w:val="NormalNS"/>
    <w:basedOn w:val="Normln"/>
    <w:pPr>
      <w:spacing w:after="0"/>
    </w:pPr>
  </w:style>
  <w:style w:type="paragraph" w:customStyle="1" w:styleId="FooterRight">
    <w:name w:val="Footer Right"/>
    <w:basedOn w:val="Zpat"/>
    <w:pPr>
      <w:jc w:val="right"/>
    </w:pPr>
  </w:style>
  <w:style w:type="paragraph" w:customStyle="1" w:styleId="DraftDate">
    <w:name w:val="Draft Date"/>
    <w:basedOn w:val="Normln"/>
    <w:pPr>
      <w:spacing w:after="0"/>
      <w:jc w:val="right"/>
    </w:pPr>
    <w:rPr>
      <w:sz w:val="18"/>
      <w:szCs w:val="18"/>
    </w:rPr>
  </w:style>
  <w:style w:type="paragraph" w:customStyle="1" w:styleId="LegalEntityRight">
    <w:name w:val="Legal Entity Right"/>
    <w:basedOn w:val="Normln"/>
    <w:next w:val="DraftDate"/>
    <w:pPr>
      <w:spacing w:after="0"/>
      <w:jc w:val="right"/>
    </w:pPr>
    <w:rPr>
      <w:rFonts w:ascii="Arial Black" w:hAnsi="Arial Black" w:cs="Arial"/>
      <w:bCs/>
      <w:caps/>
      <w:spacing w:val="6"/>
      <w:sz w:val="14"/>
      <w:szCs w:val="14"/>
    </w:rPr>
  </w:style>
  <w:style w:type="paragraph" w:customStyle="1" w:styleId="BodyText1">
    <w:name w:val="Body Text 1"/>
    <w:basedOn w:val="Normln"/>
    <w:pPr>
      <w:ind w:left="720"/>
    </w:pPr>
  </w:style>
  <w:style w:type="paragraph" w:customStyle="1" w:styleId="Zkladntext21">
    <w:name w:val="Základní text 21"/>
    <w:basedOn w:val="Normln"/>
    <w:pPr>
      <w:ind w:left="1440"/>
    </w:pPr>
  </w:style>
  <w:style w:type="paragraph" w:customStyle="1" w:styleId="Zkladntext31">
    <w:name w:val="Základní text 31"/>
    <w:basedOn w:val="Normln"/>
    <w:pPr>
      <w:ind w:left="2160"/>
    </w:pPr>
  </w:style>
  <w:style w:type="paragraph" w:customStyle="1" w:styleId="BodyText4">
    <w:name w:val="Body Text 4"/>
    <w:basedOn w:val="Normln"/>
    <w:pPr>
      <w:ind w:left="2880"/>
    </w:pPr>
  </w:style>
  <w:style w:type="paragraph" w:customStyle="1" w:styleId="BodyText5">
    <w:name w:val="Body Text 5"/>
    <w:basedOn w:val="Normln"/>
    <w:pPr>
      <w:ind w:left="3600"/>
    </w:pPr>
  </w:style>
  <w:style w:type="paragraph" w:customStyle="1" w:styleId="BodyText6">
    <w:name w:val="Body Text 6"/>
    <w:basedOn w:val="Normln"/>
    <w:pPr>
      <w:ind w:left="4321"/>
    </w:pPr>
  </w:style>
  <w:style w:type="paragraph" w:customStyle="1" w:styleId="BodyText7">
    <w:name w:val="Body Text 7"/>
    <w:basedOn w:val="Normln"/>
    <w:pPr>
      <w:ind w:left="5041"/>
    </w:pPr>
  </w:style>
  <w:style w:type="paragraph" w:customStyle="1" w:styleId="Zkladntext-prvnodsazen1">
    <w:name w:val="Základní text - první odsazený1"/>
    <w:basedOn w:val="Zkladntext"/>
    <w:pPr>
      <w:ind w:firstLine="720"/>
    </w:pPr>
  </w:style>
  <w:style w:type="paragraph" w:styleId="Zkladntextodsazen">
    <w:name w:val="Body Text Indent"/>
    <w:basedOn w:val="Normln"/>
    <w:pPr>
      <w:spacing w:after="120"/>
      <w:ind w:left="283"/>
    </w:pPr>
  </w:style>
  <w:style w:type="paragraph" w:customStyle="1" w:styleId="Zkladntext-prvnodsazen21">
    <w:name w:val="Základní text - první odsazený 21"/>
    <w:basedOn w:val="Zkladntext-prvnodsazen1"/>
    <w:pPr>
      <w:ind w:firstLine="1440"/>
    </w:pPr>
  </w:style>
  <w:style w:type="paragraph" w:customStyle="1" w:styleId="Textkomente1">
    <w:name w:val="Text komentáře1"/>
    <w:basedOn w:val="Normln"/>
    <w:pPr>
      <w:spacing w:after="120"/>
    </w:pPr>
    <w:rPr>
      <w:sz w:val="20"/>
      <w:szCs w:val="20"/>
    </w:rPr>
  </w:style>
  <w:style w:type="paragraph" w:styleId="Pedmtkomente">
    <w:name w:val="annotation subject"/>
    <w:basedOn w:val="Textkomente1"/>
    <w:next w:val="Textkomente1"/>
    <w:pPr>
      <w:spacing w:after="240"/>
    </w:pPr>
    <w:rPr>
      <w:b/>
      <w:bCs/>
    </w:rPr>
  </w:style>
  <w:style w:type="paragraph" w:styleId="Rejstk1">
    <w:name w:val="index 1"/>
    <w:basedOn w:val="Normln"/>
    <w:next w:val="Normln"/>
    <w:pPr>
      <w:ind w:left="240" w:hanging="240"/>
    </w:pPr>
  </w:style>
  <w:style w:type="paragraph" w:styleId="Hlavikarejstku">
    <w:name w:val="index heading"/>
    <w:basedOn w:val="Normln"/>
    <w:next w:val="Normln"/>
    <w:rPr>
      <w:b/>
      <w:bCs/>
    </w:rPr>
  </w:style>
  <w:style w:type="paragraph" w:customStyle="1" w:styleId="Odstavecseseznamem1">
    <w:name w:val="Odstavec se seznamem1"/>
    <w:basedOn w:val="Normln"/>
    <w:pPr>
      <w:ind w:left="720"/>
    </w:pPr>
  </w:style>
  <w:style w:type="paragraph" w:customStyle="1" w:styleId="Bezmezer1">
    <w:name w:val="Bez mezer1"/>
    <w:basedOn w:val="Normln"/>
    <w:pPr>
      <w:spacing w:after="0"/>
    </w:pPr>
  </w:style>
  <w:style w:type="paragraph" w:customStyle="1" w:styleId="NormalBold">
    <w:name w:val="NormalBold"/>
    <w:basedOn w:val="Normln"/>
    <w:next w:val="Normln"/>
    <w:rPr>
      <w:b/>
      <w:bCs/>
    </w:rPr>
  </w:style>
  <w:style w:type="paragraph" w:customStyle="1" w:styleId="NormalBoldNS">
    <w:name w:val="NormalBoldNS"/>
    <w:basedOn w:val="Normln"/>
    <w:next w:val="Normln"/>
    <w:pPr>
      <w:jc w:val="left"/>
    </w:pPr>
    <w:rPr>
      <w:b/>
      <w:bCs/>
    </w:rPr>
  </w:style>
  <w:style w:type="paragraph" w:customStyle="1" w:styleId="NormalRight">
    <w:name w:val="NormalRight"/>
    <w:basedOn w:val="NormalNS"/>
    <w:pPr>
      <w:jc w:val="right"/>
    </w:pPr>
  </w:style>
  <w:style w:type="paragraph" w:customStyle="1" w:styleId="NoteContinuation">
    <w:name w:val="Note Continuation"/>
    <w:basedOn w:val="Normln"/>
    <w:pPr>
      <w:spacing w:after="120"/>
      <w:ind w:left="340"/>
    </w:pPr>
    <w:rPr>
      <w:sz w:val="20"/>
      <w:szCs w:val="20"/>
    </w:rPr>
  </w:style>
  <w:style w:type="paragraph" w:customStyle="1" w:styleId="StandardL1">
    <w:name w:val="Standard L1"/>
    <w:basedOn w:val="Normln"/>
    <w:next w:val="BodyText1"/>
    <w:pPr>
      <w:keepNext/>
      <w:numPr>
        <w:numId w:val="1"/>
      </w:numPr>
      <w:jc w:val="left"/>
      <w:outlineLvl w:val="0"/>
    </w:pPr>
    <w:rPr>
      <w:b/>
      <w:bCs/>
      <w:caps/>
    </w:rPr>
  </w:style>
  <w:style w:type="paragraph" w:customStyle="1" w:styleId="StandardL2">
    <w:name w:val="Standard L2"/>
    <w:basedOn w:val="Normln"/>
    <w:next w:val="BodyText1"/>
    <w:pPr>
      <w:numPr>
        <w:ilvl w:val="1"/>
        <w:numId w:val="1"/>
      </w:numPr>
      <w:outlineLvl w:val="1"/>
    </w:pPr>
  </w:style>
  <w:style w:type="paragraph" w:customStyle="1" w:styleId="StandardL3">
    <w:name w:val="Standard L3"/>
    <w:basedOn w:val="Normln"/>
    <w:next w:val="Zkladntext21"/>
    <w:pPr>
      <w:numPr>
        <w:ilvl w:val="2"/>
        <w:numId w:val="1"/>
      </w:numPr>
      <w:tabs>
        <w:tab w:val="clear" w:pos="720"/>
        <w:tab w:val="num" w:pos="1156"/>
      </w:tabs>
      <w:ind w:left="1156"/>
      <w:outlineLvl w:val="2"/>
    </w:pPr>
  </w:style>
  <w:style w:type="paragraph" w:customStyle="1" w:styleId="StandardL4">
    <w:name w:val="Standard L4"/>
    <w:basedOn w:val="Normln"/>
    <w:next w:val="Zkladntext31"/>
    <w:pPr>
      <w:numPr>
        <w:ilvl w:val="3"/>
        <w:numId w:val="1"/>
      </w:numPr>
      <w:outlineLvl w:val="3"/>
    </w:pPr>
  </w:style>
  <w:style w:type="paragraph" w:customStyle="1" w:styleId="StandardL5">
    <w:name w:val="Standard L5"/>
    <w:basedOn w:val="Normln"/>
    <w:next w:val="BodyText4"/>
    <w:pPr>
      <w:numPr>
        <w:ilvl w:val="4"/>
        <w:numId w:val="1"/>
      </w:numPr>
      <w:outlineLvl w:val="4"/>
    </w:pPr>
  </w:style>
  <w:style w:type="paragraph" w:customStyle="1" w:styleId="StandardL6">
    <w:name w:val="Standard L6"/>
    <w:basedOn w:val="Normln"/>
    <w:next w:val="BodyText5"/>
    <w:pPr>
      <w:numPr>
        <w:ilvl w:val="5"/>
        <w:numId w:val="1"/>
      </w:numPr>
      <w:outlineLvl w:val="5"/>
    </w:pPr>
  </w:style>
  <w:style w:type="paragraph" w:customStyle="1" w:styleId="StandardL7">
    <w:name w:val="Standard L7"/>
    <w:basedOn w:val="Normln"/>
    <w:next w:val="BodyText6"/>
    <w:pPr>
      <w:numPr>
        <w:ilvl w:val="6"/>
        <w:numId w:val="1"/>
      </w:numPr>
      <w:outlineLvl w:val="6"/>
    </w:pPr>
  </w:style>
  <w:style w:type="paragraph" w:customStyle="1" w:styleId="StandardL8">
    <w:name w:val="Standard L8"/>
    <w:basedOn w:val="Normln"/>
    <w:next w:val="Zkladntext21"/>
    <w:pPr>
      <w:numPr>
        <w:ilvl w:val="7"/>
        <w:numId w:val="1"/>
      </w:numPr>
      <w:outlineLvl w:val="7"/>
    </w:pPr>
  </w:style>
  <w:style w:type="paragraph" w:customStyle="1" w:styleId="StandardL9">
    <w:name w:val="Standard L9"/>
    <w:basedOn w:val="Normln"/>
    <w:next w:val="Zkladntext31"/>
    <w:pPr>
      <w:numPr>
        <w:ilvl w:val="8"/>
        <w:numId w:val="1"/>
      </w:numPr>
      <w:outlineLvl w:val="8"/>
    </w:pPr>
  </w:style>
  <w:style w:type="paragraph" w:styleId="Podtitul">
    <w:name w:val="Subtitle"/>
    <w:basedOn w:val="Normln"/>
    <w:next w:val="Zkladntext"/>
    <w:qFormat/>
    <w:pPr>
      <w:jc w:val="center"/>
    </w:pPr>
  </w:style>
  <w:style w:type="paragraph" w:styleId="Nzev">
    <w:name w:val="Title"/>
    <w:basedOn w:val="Normln"/>
    <w:next w:val="Zkladntext"/>
    <w:qFormat/>
    <w:pPr>
      <w:jc w:val="center"/>
    </w:pPr>
    <w:rPr>
      <w:b/>
      <w:bCs/>
    </w:rPr>
  </w:style>
  <w:style w:type="paragraph" w:customStyle="1" w:styleId="Nadpisobsahu1">
    <w:name w:val="Nadpis obsahu1"/>
    <w:basedOn w:val="Normln"/>
    <w:next w:val="Normln"/>
    <w:pPr>
      <w:jc w:val="center"/>
    </w:pPr>
    <w:rPr>
      <w:b/>
      <w:bCs/>
      <w:caps/>
    </w:rPr>
  </w:style>
  <w:style w:type="paragraph" w:customStyle="1" w:styleId="BGHStandard">
    <w:name w:val="BGH Standard"/>
    <w:basedOn w:val="Normln"/>
    <w:pPr>
      <w:spacing w:line="360" w:lineRule="atLeast"/>
      <w:ind w:left="1985"/>
    </w:pPr>
  </w:style>
  <w:style w:type="paragraph" w:customStyle="1" w:styleId="NormalRight12">
    <w:name w:val="NormalRight12"/>
    <w:basedOn w:val="NormalRight"/>
    <w:pPr>
      <w:spacing w:after="240"/>
    </w:pPr>
  </w:style>
  <w:style w:type="paragraph" w:customStyle="1" w:styleId="SubTitle0">
    <w:name w:val="SubTitle0"/>
    <w:basedOn w:val="Podtitul"/>
    <w:pPr>
      <w:spacing w:after="0"/>
    </w:pPr>
  </w:style>
  <w:style w:type="paragraph" w:styleId="Obsah1">
    <w:name w:val="toc 1"/>
    <w:basedOn w:val="Normln"/>
    <w:next w:val="Zkladntext"/>
    <w:pPr>
      <w:keepLines/>
      <w:snapToGrid w:val="0"/>
      <w:spacing w:before="100" w:after="0"/>
      <w:ind w:left="720" w:hanging="720"/>
    </w:pPr>
  </w:style>
  <w:style w:type="paragraph" w:styleId="Obsah2">
    <w:name w:val="toc 2"/>
    <w:basedOn w:val="Normln"/>
    <w:next w:val="Zkladntext"/>
    <w:pPr>
      <w:keepLines/>
      <w:snapToGrid w:val="0"/>
      <w:spacing w:before="100" w:after="0"/>
      <w:ind w:left="1080" w:hanging="720"/>
    </w:pPr>
  </w:style>
  <w:style w:type="paragraph" w:customStyle="1" w:styleId="NormalLeft">
    <w:name w:val="NormalLeft"/>
    <w:basedOn w:val="Normln"/>
    <w:next w:val="Normln"/>
    <w:pPr>
      <w:jc w:val="left"/>
    </w:pPr>
  </w:style>
  <w:style w:type="paragraph" w:customStyle="1" w:styleId="LegalEntityRightNB">
    <w:name w:val="LegalEntityRightNB"/>
    <w:basedOn w:val="LegalEntityRight"/>
    <w:rPr>
      <w:rFonts w:ascii="Arial" w:hAnsi="Arial"/>
    </w:rPr>
  </w:style>
  <w:style w:type="paragraph" w:styleId="Textbubliny">
    <w:name w:val="Balloon Text"/>
    <w:basedOn w:val="Normln"/>
    <w:pPr>
      <w:spacing w:after="0"/>
    </w:pPr>
    <w:rPr>
      <w:rFonts w:ascii="Tahoma" w:hAnsi="Tahoma" w:cs="Tahoma"/>
      <w:sz w:val="16"/>
      <w:szCs w:val="16"/>
    </w:rPr>
  </w:style>
  <w:style w:type="paragraph" w:customStyle="1" w:styleId="Regulatory">
    <w:name w:val="Regulatory"/>
    <w:basedOn w:val="Normln"/>
    <w:next w:val="Zpat"/>
    <w:pPr>
      <w:spacing w:line="288" w:lineRule="auto"/>
      <w:jc w:val="left"/>
    </w:pPr>
    <w:rPr>
      <w:rFonts w:ascii="Arial" w:hAnsi="Arial" w:cs="Arial"/>
      <w:caps/>
      <w:spacing w:val="8"/>
      <w:sz w:val="14"/>
      <w:szCs w:val="14"/>
    </w:rPr>
  </w:style>
  <w:style w:type="paragraph" w:customStyle="1" w:styleId="DefinitionsL9">
    <w:name w:val="Definitions L9"/>
    <w:basedOn w:val="Normln"/>
    <w:pPr>
      <w:numPr>
        <w:numId w:val="3"/>
      </w:numPr>
    </w:pPr>
  </w:style>
  <w:style w:type="paragraph" w:customStyle="1" w:styleId="DefinitionsL8">
    <w:name w:val="Definitions L8"/>
    <w:basedOn w:val="Normln"/>
    <w:pPr>
      <w:tabs>
        <w:tab w:val="num" w:pos="0"/>
      </w:tabs>
      <w:ind w:left="720"/>
    </w:pPr>
  </w:style>
  <w:style w:type="paragraph" w:customStyle="1" w:styleId="DefinitionsL7">
    <w:name w:val="Definitions L7"/>
    <w:basedOn w:val="Normln"/>
    <w:pPr>
      <w:tabs>
        <w:tab w:val="num" w:pos="0"/>
      </w:tabs>
      <w:ind w:left="720"/>
    </w:pPr>
  </w:style>
  <w:style w:type="paragraph" w:customStyle="1" w:styleId="DefinitionsL6">
    <w:name w:val="Definitions L6"/>
    <w:basedOn w:val="Normln"/>
    <w:pPr>
      <w:tabs>
        <w:tab w:val="num" w:pos="0"/>
      </w:tabs>
      <w:ind w:left="720"/>
    </w:pPr>
  </w:style>
  <w:style w:type="paragraph" w:customStyle="1" w:styleId="DefinitionsL5">
    <w:name w:val="Definitions L5"/>
    <w:basedOn w:val="Normln"/>
    <w:next w:val="BodyText5"/>
    <w:pPr>
      <w:tabs>
        <w:tab w:val="num" w:pos="0"/>
      </w:tabs>
      <w:ind w:left="720"/>
    </w:pPr>
  </w:style>
  <w:style w:type="paragraph" w:customStyle="1" w:styleId="DefinitionsL4">
    <w:name w:val="Definitions L4"/>
    <w:basedOn w:val="Normln"/>
    <w:next w:val="BodyText4"/>
    <w:pPr>
      <w:tabs>
        <w:tab w:val="num" w:pos="0"/>
      </w:tabs>
      <w:ind w:left="720"/>
    </w:pPr>
  </w:style>
  <w:style w:type="paragraph" w:customStyle="1" w:styleId="DefinitionsL3">
    <w:name w:val="Definitions L3"/>
    <w:basedOn w:val="Normln"/>
    <w:next w:val="Zkladntext31"/>
    <w:pPr>
      <w:tabs>
        <w:tab w:val="num" w:pos="0"/>
      </w:tabs>
      <w:ind w:left="720"/>
    </w:pPr>
  </w:style>
  <w:style w:type="paragraph" w:customStyle="1" w:styleId="DefinitionsL2">
    <w:name w:val="Definitions L2"/>
    <w:basedOn w:val="Normln"/>
    <w:next w:val="Zkladntext21"/>
    <w:pPr>
      <w:tabs>
        <w:tab w:val="num" w:pos="0"/>
      </w:tabs>
      <w:ind w:left="720"/>
    </w:pPr>
  </w:style>
  <w:style w:type="paragraph" w:customStyle="1" w:styleId="DefinitionsL1">
    <w:name w:val="Definitions L1"/>
    <w:basedOn w:val="Normln"/>
    <w:next w:val="BodyText1"/>
    <w:pPr>
      <w:tabs>
        <w:tab w:val="num" w:pos="0"/>
      </w:tabs>
      <w:ind w:left="720"/>
    </w:pPr>
  </w:style>
  <w:style w:type="paragraph" w:customStyle="1" w:styleId="Schedule1L9">
    <w:name w:val="Schedule 1 L9"/>
    <w:basedOn w:val="Normln"/>
    <w:next w:val="BodyText6"/>
    <w:pPr>
      <w:numPr>
        <w:numId w:val="4"/>
      </w:numPr>
    </w:pPr>
  </w:style>
  <w:style w:type="paragraph" w:customStyle="1" w:styleId="Schedule1L8">
    <w:name w:val="Schedule 1 L8"/>
    <w:basedOn w:val="Normln"/>
    <w:next w:val="BodyText5"/>
    <w:pPr>
      <w:tabs>
        <w:tab w:val="num" w:pos="0"/>
      </w:tabs>
    </w:pPr>
  </w:style>
  <w:style w:type="paragraph" w:customStyle="1" w:styleId="Schedule1L7">
    <w:name w:val="Schedule 1 L7"/>
    <w:basedOn w:val="Normln"/>
    <w:next w:val="BodyText4"/>
    <w:pPr>
      <w:tabs>
        <w:tab w:val="num" w:pos="0"/>
      </w:tabs>
    </w:pPr>
  </w:style>
  <w:style w:type="paragraph" w:customStyle="1" w:styleId="Schedule1L6">
    <w:name w:val="Schedule 1 L6"/>
    <w:basedOn w:val="Normln"/>
    <w:next w:val="Zkladntext31"/>
    <w:pPr>
      <w:tabs>
        <w:tab w:val="num" w:pos="0"/>
      </w:tabs>
    </w:pPr>
  </w:style>
  <w:style w:type="paragraph" w:customStyle="1" w:styleId="Schedule1L5">
    <w:name w:val="Schedule 1 L5"/>
    <w:basedOn w:val="Normln"/>
    <w:next w:val="Zkladntext21"/>
    <w:pPr>
      <w:tabs>
        <w:tab w:val="num" w:pos="0"/>
      </w:tabs>
    </w:pPr>
  </w:style>
  <w:style w:type="paragraph" w:customStyle="1" w:styleId="Schedule1L4">
    <w:name w:val="Schedule 1 L4"/>
    <w:basedOn w:val="Normln"/>
    <w:next w:val="BodyText1"/>
    <w:pPr>
      <w:tabs>
        <w:tab w:val="num" w:pos="0"/>
      </w:tabs>
    </w:pPr>
  </w:style>
  <w:style w:type="paragraph" w:customStyle="1" w:styleId="Schedule1L3">
    <w:name w:val="Schedule 1 L3"/>
    <w:basedOn w:val="Normln"/>
    <w:next w:val="BodyText1"/>
    <w:pPr>
      <w:tabs>
        <w:tab w:val="num" w:pos="0"/>
      </w:tabs>
    </w:pPr>
  </w:style>
  <w:style w:type="paragraph" w:customStyle="1" w:styleId="Schedule1L2">
    <w:name w:val="Schedule 1 L2"/>
    <w:basedOn w:val="Normln"/>
    <w:next w:val="Zkladntext"/>
    <w:pPr>
      <w:tabs>
        <w:tab w:val="num" w:pos="0"/>
      </w:tabs>
      <w:jc w:val="center"/>
    </w:pPr>
    <w:rPr>
      <w:b/>
      <w:caps/>
    </w:rPr>
  </w:style>
  <w:style w:type="paragraph" w:customStyle="1" w:styleId="Schedule1L1">
    <w:name w:val="Schedule 1 L1"/>
    <w:basedOn w:val="Normln"/>
    <w:next w:val="Zkladntext"/>
    <w:pPr>
      <w:keepNext/>
      <w:pageBreakBefore/>
      <w:tabs>
        <w:tab w:val="num" w:pos="0"/>
      </w:tabs>
      <w:jc w:val="center"/>
    </w:pPr>
    <w:rPr>
      <w:b/>
      <w:caps/>
    </w:rPr>
  </w:style>
  <w:style w:type="paragraph" w:customStyle="1" w:styleId="SimpleL9">
    <w:name w:val="Simple L9"/>
    <w:basedOn w:val="Normln"/>
    <w:pPr>
      <w:numPr>
        <w:numId w:val="2"/>
      </w:numPr>
    </w:pPr>
  </w:style>
  <w:style w:type="paragraph" w:customStyle="1" w:styleId="SimpleL8">
    <w:name w:val="Simple L8"/>
    <w:basedOn w:val="Normln"/>
    <w:pPr>
      <w:tabs>
        <w:tab w:val="num" w:pos="720"/>
      </w:tabs>
      <w:ind w:left="720" w:hanging="720"/>
    </w:pPr>
  </w:style>
  <w:style w:type="paragraph" w:customStyle="1" w:styleId="SimpleL7">
    <w:name w:val="Simple L7"/>
    <w:basedOn w:val="Normln"/>
    <w:pPr>
      <w:tabs>
        <w:tab w:val="num" w:pos="720"/>
      </w:tabs>
      <w:ind w:left="720" w:hanging="720"/>
    </w:pPr>
  </w:style>
  <w:style w:type="paragraph" w:customStyle="1" w:styleId="SimpleL6">
    <w:name w:val="Simple L6"/>
    <w:basedOn w:val="Normln"/>
    <w:pPr>
      <w:tabs>
        <w:tab w:val="num" w:pos="720"/>
      </w:tabs>
      <w:ind w:left="720" w:hanging="720"/>
    </w:pPr>
  </w:style>
  <w:style w:type="paragraph" w:customStyle="1" w:styleId="SimpleL5">
    <w:name w:val="Simple L5"/>
    <w:basedOn w:val="Normln"/>
    <w:pPr>
      <w:tabs>
        <w:tab w:val="num" w:pos="720"/>
      </w:tabs>
      <w:ind w:left="720" w:hanging="720"/>
    </w:pPr>
  </w:style>
  <w:style w:type="paragraph" w:customStyle="1" w:styleId="SimpleL4">
    <w:name w:val="Simple L4"/>
    <w:basedOn w:val="Normln"/>
    <w:pPr>
      <w:tabs>
        <w:tab w:val="num" w:pos="720"/>
      </w:tabs>
      <w:ind w:left="720" w:hanging="720"/>
    </w:pPr>
  </w:style>
  <w:style w:type="paragraph" w:customStyle="1" w:styleId="SimpleL3">
    <w:name w:val="Simple L3"/>
    <w:basedOn w:val="Normln"/>
    <w:pPr>
      <w:tabs>
        <w:tab w:val="num" w:pos="720"/>
      </w:tabs>
      <w:ind w:left="720" w:hanging="720"/>
    </w:pPr>
  </w:style>
  <w:style w:type="paragraph" w:customStyle="1" w:styleId="SimpleL2">
    <w:name w:val="Simple L2"/>
    <w:basedOn w:val="Normln"/>
    <w:pPr>
      <w:tabs>
        <w:tab w:val="num" w:pos="720"/>
      </w:tabs>
      <w:ind w:left="720" w:hanging="720"/>
    </w:pPr>
  </w:style>
  <w:style w:type="paragraph" w:customStyle="1" w:styleId="SimpleL1">
    <w:name w:val="Simple L1"/>
    <w:basedOn w:val="Normln"/>
    <w:pPr>
      <w:tabs>
        <w:tab w:val="num" w:pos="720"/>
      </w:tabs>
      <w:ind w:left="720" w:hanging="720"/>
    </w:pPr>
  </w:style>
  <w:style w:type="paragraph" w:styleId="Obsah3">
    <w:name w:val="toc 3"/>
    <w:basedOn w:val="Normln"/>
    <w:next w:val="Normln"/>
    <w:pPr>
      <w:ind w:left="1440" w:hanging="720"/>
    </w:pPr>
  </w:style>
  <w:style w:type="paragraph" w:styleId="Obsah4">
    <w:name w:val="toc 4"/>
    <w:basedOn w:val="Normln"/>
    <w:next w:val="Normln"/>
    <w:pPr>
      <w:ind w:left="1800" w:hanging="720"/>
    </w:pPr>
  </w:style>
  <w:style w:type="paragraph" w:styleId="Obsah5">
    <w:name w:val="toc 5"/>
    <w:basedOn w:val="Normln"/>
    <w:next w:val="Normln"/>
    <w:pPr>
      <w:ind w:left="2160" w:hanging="720"/>
    </w:pPr>
  </w:style>
  <w:style w:type="paragraph" w:styleId="Obsah6">
    <w:name w:val="toc 6"/>
    <w:basedOn w:val="Normln"/>
    <w:next w:val="Normln"/>
    <w:pPr>
      <w:ind w:left="2520" w:hanging="720"/>
    </w:pPr>
  </w:style>
  <w:style w:type="paragraph" w:styleId="Obsah7">
    <w:name w:val="toc 7"/>
    <w:basedOn w:val="Normln"/>
    <w:next w:val="Normln"/>
    <w:pPr>
      <w:ind w:left="2880" w:hanging="720"/>
    </w:pPr>
  </w:style>
  <w:style w:type="paragraph" w:styleId="Obsah8">
    <w:name w:val="toc 8"/>
    <w:basedOn w:val="Normln"/>
    <w:next w:val="Normln"/>
    <w:pPr>
      <w:ind w:left="3240" w:hanging="720"/>
    </w:pPr>
  </w:style>
  <w:style w:type="paragraph" w:styleId="Obsah9">
    <w:name w:val="toc 9"/>
    <w:basedOn w:val="Normln"/>
    <w:next w:val="Normln"/>
    <w:pPr>
      <w:ind w:left="3600" w:hanging="720"/>
    </w:pPr>
  </w:style>
  <w:style w:type="paragraph" w:styleId="Normlnweb">
    <w:name w:val="Normal (Web)"/>
    <w:basedOn w:val="Normln"/>
    <w:uiPriority w:val="99"/>
  </w:style>
  <w:style w:type="paragraph" w:customStyle="1" w:styleId="Rozvrendokumentu">
    <w:name w:val="Rozvržení dokumentu"/>
    <w:basedOn w:val="Normln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Nadpis10">
    <w:name w:val="Nadpis 10"/>
    <w:basedOn w:val="Nadpis"/>
    <w:next w:val="Zkladntext"/>
    <w:pPr>
      <w:tabs>
        <w:tab w:val="num" w:pos="2160"/>
      </w:tabs>
      <w:ind w:left="2160" w:hanging="720"/>
      <w:outlineLvl w:val="8"/>
    </w:pPr>
    <w:rPr>
      <w:b/>
      <w:bCs/>
      <w:sz w:val="21"/>
      <w:szCs w:val="21"/>
    </w:rPr>
  </w:style>
  <w:style w:type="paragraph" w:customStyle="1" w:styleId="GleissTextformat">
    <w:name w:val="Gleiss Textformat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240" w:line="320" w:lineRule="atLeast"/>
      <w:jc w:val="both"/>
    </w:pPr>
    <w:rPr>
      <w:sz w:val="22"/>
      <w:szCs w:val="24"/>
      <w:lang w:val="de-DE" w:eastAsia="ar-SA"/>
    </w:rPr>
  </w:style>
  <w:style w:type="character" w:styleId="Hypertextovodkaz">
    <w:name w:val="Hyperlink"/>
    <w:uiPriority w:val="99"/>
    <w:unhideWhenUsed/>
    <w:rsid w:val="00E06776"/>
    <w:rPr>
      <w:color w:val="0563C1"/>
      <w:u w:val="single"/>
    </w:rPr>
  </w:style>
  <w:style w:type="table" w:styleId="Mkatabulky">
    <w:name w:val="Table Grid"/>
    <w:basedOn w:val="Normlntabulka"/>
    <w:uiPriority w:val="39"/>
    <w:rsid w:val="00017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patChar">
    <w:name w:val="Zápatí Char"/>
    <w:link w:val="Zpat"/>
    <w:uiPriority w:val="99"/>
    <w:rsid w:val="00680AB3"/>
    <w:rPr>
      <w:rFonts w:eastAsia="SimSun" w:cs="Simplified Arabic"/>
      <w:sz w:val="16"/>
      <w:szCs w:val="16"/>
      <w:lang w:val="en-GB" w:eastAsia="he-IL" w:bidi="he-IL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684F74"/>
    <w:pPr>
      <w:suppressAutoHyphens w:val="0"/>
      <w:spacing w:after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ProsttextChar">
    <w:name w:val="Prostý text Char"/>
    <w:link w:val="Prosttext"/>
    <w:uiPriority w:val="99"/>
    <w:semiHidden/>
    <w:rsid w:val="00684F74"/>
    <w:rPr>
      <w:rFonts w:ascii="Calibri" w:eastAsia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3D783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D783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D783B"/>
  </w:style>
  <w:style w:type="paragraph" w:styleId="Revize">
    <w:name w:val="Revision"/>
    <w:hidden/>
    <w:uiPriority w:val="99"/>
    <w:semiHidden/>
    <w:rsid w:val="00396B16"/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3F3889"/>
    <w:rPr>
      <w:rFonts w:eastAsia="SimSun" w:cs="Simplified Arabic"/>
      <w:sz w:val="24"/>
      <w:szCs w:val="24"/>
      <w:lang w:val="en-GB" w:eastAsia="he-IL" w:bidi="he-IL"/>
    </w:rPr>
  </w:style>
  <w:style w:type="paragraph" w:styleId="Odstavecseseznamem">
    <w:name w:val="List Paragraph"/>
    <w:basedOn w:val="Normln"/>
    <w:uiPriority w:val="34"/>
    <w:qFormat/>
    <w:rsid w:val="00886F5F"/>
    <w:pPr>
      <w:suppressAutoHyphens w:val="0"/>
      <w:spacing w:after="200" w:line="276" w:lineRule="auto"/>
      <w:ind w:left="708"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9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6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40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CCTemplates\Core\Agreement.dotm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90594-768C-4DA6-BD31-C8C80522A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Agreement</Template>
  <TotalTime>884</TotalTime>
  <Pages>10</Pages>
  <Words>2916</Words>
  <Characters>17210</Characters>
  <Application>Microsoft Office Word</Application>
  <DocSecurity>0</DocSecurity>
  <Lines>143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DNE [] 2013</vt:lpstr>
    </vt:vector>
  </TitlesOfParts>
  <Company>Microsoft</Company>
  <LinksUpToDate>false</LinksUpToDate>
  <CharactersWithSpaces>20086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DNE [] 2013</dc:title>
  <dc:creator>915244</dc:creator>
  <cp:lastModifiedBy>Vrbka Boris</cp:lastModifiedBy>
  <cp:revision>33</cp:revision>
  <cp:lastPrinted>2017-04-04T13:02:00Z</cp:lastPrinted>
  <dcterms:created xsi:type="dcterms:W3CDTF">2017-04-04T12:56:00Z</dcterms:created>
  <dcterms:modified xsi:type="dcterms:W3CDTF">2021-02-15T08:13:00Z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terCloseDialogMacro">
    <vt:lpwstr>AnswerDialogComplete</vt:lpwstr>
  </property>
  <property fmtid="{D5CDD505-2E9C-101B-9397-08002B2CF9AE}" pid="3" name="CCDocID">
    <vt:lpwstr>PRAGUE-1-730423-v4</vt:lpwstr>
  </property>
  <property fmtid="{D5CDD505-2E9C-101B-9397-08002B2CF9AE}" pid="4" name="CCLanguage">
    <vt:lpwstr>cs-CZ</vt:lpwstr>
  </property>
  <property fmtid="{D5CDD505-2E9C-101B-9397-08002B2CF9AE}" pid="5" name="CCMatter">
    <vt:lpwstr>33-40191787</vt:lpwstr>
  </property>
  <property fmtid="{D5CDD505-2E9C-101B-9397-08002B2CF9AE}" pid="6" name="CCOffice">
    <vt:lpwstr>Prague</vt:lpwstr>
  </property>
  <property fmtid="{D5CDD505-2E9C-101B-9397-08002B2CF9AE}" pid="7" name="ClientNumber">
    <vt:lpwstr>501362</vt:lpwstr>
  </property>
  <property fmtid="{D5CDD505-2E9C-101B-9397-08002B2CF9AE}" pid="8" name="ConfigListSynch">
    <vt:lpwstr>2012-05-25T15:49:45Z</vt:lpwstr>
  </property>
  <property fmtid="{D5CDD505-2E9C-101B-9397-08002B2CF9AE}" pid="9" name="D3_TOC_c_1">
    <vt:lpwstr>&lt;TOC&gt;&lt;Name&gt;Level 1 1&lt;/Name&gt;&lt;UseHyperlink&gt;False&lt;/UseHyperlink&gt;&lt;PageAlignment&gt;True&lt;/PageAlignment&gt;&lt;Levels&gt;&lt;Level ID="1" IncludePageNumber="TRUE"&gt;&lt;Styles&gt;&lt;Style&gt;Heading 1&lt;/Style&gt;&lt;Style&gt;Schedule 1 L1&lt;/Style&gt;&lt;Style&gt;Schedule 1 L2&lt;/Style&gt;&lt;Style&gt;Standard L1&lt;/Styl</vt:lpwstr>
  </property>
  <property fmtid="{D5CDD505-2E9C-101B-9397-08002B2CF9AE}" pid="10" name="DLCPolicyLabelClientValue">
    <vt:lpwstr>{_dlc_DocId}-v{_UIVersionString}</vt:lpwstr>
  </property>
  <property fmtid="{D5CDD505-2E9C-101B-9397-08002B2CF9AE}" pid="11" name="DLCPolicyLabelValue">
    <vt:lpwstr>{_dlc_DocId}-v{_UIVersionString}</vt:lpwstr>
  </property>
  <property fmtid="{D5CDD505-2E9C-101B-9397-08002B2CF9AE}" pid="12" name="DocumentOwner">
    <vt:lpwstr>44</vt:lpwstr>
  </property>
  <property fmtid="{D5CDD505-2E9C-101B-9397-08002B2CF9AE}" pid="13" name="KeyDocument">
    <vt:lpwstr>0</vt:lpwstr>
  </property>
  <property fmtid="{D5CDD505-2E9C-101B-9397-08002B2CF9AE}" pid="14" name="LegacyDocumentID">
    <vt:lpwstr>730423</vt:lpwstr>
  </property>
  <property fmtid="{D5CDD505-2E9C-101B-9397-08002B2CF9AE}" pid="15" name="LegacyInformation">
    <vt:lpwstr>BatchID :30 Library :PRAGUE1  Date :07/04/2012 06:08:41  Version 6.0
Document Type : DOC 
Original Title : Project of Merger ING Real Estate Investement Management Czech Republic 18/4/2011  
DM5 Library : PRAGUE1 
DM5 Matter : 33-40191787 </vt:lpwstr>
  </property>
  <property fmtid="{D5CDD505-2E9C-101B-9397-08002B2CF9AE}" pid="16" name="MatterName">
    <vt:lpwstr>Corporate changes</vt:lpwstr>
  </property>
  <property fmtid="{D5CDD505-2E9C-101B-9397-08002B2CF9AE}" pid="17" name="MatterNumber">
    <vt:lpwstr>33-40191787</vt:lpwstr>
  </property>
  <property fmtid="{D5CDD505-2E9C-101B-9397-08002B2CF9AE}" pid="18" name="MatterStatus">
    <vt:lpwstr>Current</vt:lpwstr>
  </property>
  <property fmtid="{D5CDD505-2E9C-101B-9397-08002B2CF9AE}" pid="19" name="PracticeArea">
    <vt:lpwstr>Corporate</vt:lpwstr>
  </property>
  <property fmtid="{D5CDD505-2E9C-101B-9397-08002B2CF9AE}" pid="20" name="PracticeGroup">
    <vt:lpwstr>Corporate Group</vt:lpwstr>
  </property>
  <property fmtid="{D5CDD505-2E9C-101B-9397-08002B2CF9AE}" pid="21" name="_dlc_DocId">
    <vt:lpwstr>46546-3-49</vt:lpwstr>
  </property>
  <property fmtid="{D5CDD505-2E9C-101B-9397-08002B2CF9AE}" pid="22" name="_dlc_DocIdItemGuid">
    <vt:lpwstr>e6f3412c-3c35-4a35-a424-5a20be83dfe6</vt:lpwstr>
  </property>
  <property fmtid="{D5CDD505-2E9C-101B-9397-08002B2CF9AE}" pid="23" name="_dlc_DocIdUrl">
    <vt:lpwstr>http://spr1.intranet.cliffordchance.com/sites/33-40191787/_layouts/DocIdRedir.aspx?ID=46546-3-49, 46546-3-49</vt:lpwstr>
  </property>
  <property fmtid="{D5CDD505-2E9C-101B-9397-08002B2CF9AE}" pid="24" name="display_urn:schemas-microsoft-com:office:office#DocumentOwner">
    <vt:lpwstr>Simanovska, Tereza (Corporate-PRA)</vt:lpwstr>
  </property>
</Properties>
</file>